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3BAE3" w14:textId="7F105ED3" w:rsidR="004330C6" w:rsidRPr="00DB37E7" w:rsidRDefault="004330C6" w:rsidP="003817D3">
      <w:pPr>
        <w:rPr>
          <w:rFonts w:ascii="Arial" w:hAnsi="Arial"/>
          <w:b/>
          <w:color w:val="000000" w:themeColor="text1"/>
          <w:sz w:val="28"/>
          <w:bdr w:val="none" w:sz="0" w:space="0" w:color="auto" w:frame="1"/>
        </w:rPr>
      </w:pPr>
      <w:r>
        <w:rPr>
          <w:rFonts w:ascii="Calibri" w:hAnsi="Calibri"/>
          <w:sz w:val="52"/>
        </w:rPr>
        <w:t>Pressemitteilung</w:t>
      </w:r>
    </w:p>
    <w:p w14:paraId="230558DA" w14:textId="61A55546" w:rsidR="004330C6" w:rsidRPr="00DB37E7" w:rsidRDefault="004330C6" w:rsidP="003817D3">
      <w:pPr>
        <w:rPr>
          <w:rFonts w:ascii="Arial" w:hAnsi="Arial"/>
          <w:b/>
          <w:color w:val="000000" w:themeColor="text1"/>
          <w:sz w:val="28"/>
          <w:bdr w:val="none" w:sz="0" w:space="0" w:color="auto" w:frame="1"/>
        </w:rPr>
      </w:pPr>
    </w:p>
    <w:p w14:paraId="1F2E7A7D" w14:textId="77777777" w:rsidR="004330C6" w:rsidRPr="00DB37E7" w:rsidRDefault="004330C6" w:rsidP="003817D3">
      <w:pPr>
        <w:rPr>
          <w:rFonts w:ascii="Arial" w:hAnsi="Arial"/>
          <w:b/>
          <w:color w:val="000000" w:themeColor="text1"/>
          <w:sz w:val="28"/>
          <w:bdr w:val="none" w:sz="0" w:space="0" w:color="auto" w:frame="1"/>
        </w:rPr>
      </w:pPr>
    </w:p>
    <w:p w14:paraId="7EA61811" w14:textId="2355C3E3" w:rsidR="009A73B4" w:rsidRPr="009A73B4" w:rsidRDefault="009A73B4" w:rsidP="009A73B4">
      <w:pPr>
        <w:rPr>
          <w:rFonts w:ascii="Calibri" w:hAnsi="Calibri" w:cs="Calibri"/>
          <w:b/>
          <w:bCs/>
          <w:sz w:val="44"/>
          <w:szCs w:val="44"/>
        </w:rPr>
      </w:pPr>
      <w:r w:rsidRPr="009A73B4">
        <w:rPr>
          <w:rFonts w:ascii="Calibri" w:hAnsi="Calibri" w:cs="Calibri"/>
          <w:b/>
          <w:bCs/>
          <w:sz w:val="44"/>
          <w:szCs w:val="44"/>
        </w:rPr>
        <w:t>Neue Dimensionen</w:t>
      </w:r>
      <w:r w:rsidRPr="009A73B4">
        <w:rPr>
          <w:rFonts w:ascii="Calibri" w:hAnsi="Calibri" w:cs="Calibri"/>
          <w:b/>
          <w:bCs/>
          <w:sz w:val="44"/>
          <w:szCs w:val="44"/>
        </w:rPr>
        <w:t>:</w:t>
      </w:r>
      <w:r w:rsidRPr="009A73B4">
        <w:rPr>
          <w:rFonts w:ascii="Calibri" w:hAnsi="Calibri" w:cs="Calibri"/>
          <w:b/>
          <w:bCs/>
          <w:sz w:val="44"/>
          <w:szCs w:val="44"/>
        </w:rPr>
        <w:t xml:space="preserve"> Cameo </w:t>
      </w:r>
      <w:r w:rsidRPr="009A73B4">
        <w:rPr>
          <w:rFonts w:ascii="Calibri" w:hAnsi="Calibri" w:cs="Calibri"/>
          <w:b/>
          <w:bCs/>
          <w:sz w:val="44"/>
          <w:szCs w:val="44"/>
        </w:rPr>
        <w:t>beleuchtet</w:t>
      </w:r>
      <w:r w:rsidRPr="009A73B4">
        <w:rPr>
          <w:rFonts w:ascii="Calibri" w:hAnsi="Calibri" w:cs="Calibri"/>
          <w:b/>
          <w:bCs/>
          <w:sz w:val="44"/>
          <w:szCs w:val="44"/>
        </w:rPr>
        <w:t xml:space="preserve"> </w:t>
      </w:r>
      <w:r w:rsidRPr="009A73B4">
        <w:rPr>
          <w:rFonts w:ascii="Calibri" w:hAnsi="Calibri" w:cs="Calibri"/>
          <w:b/>
          <w:bCs/>
          <w:sz w:val="44"/>
          <w:szCs w:val="44"/>
        </w:rPr>
        <w:t>das</w:t>
      </w:r>
      <w:r w:rsidRPr="009A73B4">
        <w:rPr>
          <w:rFonts w:ascii="Calibri" w:hAnsi="Calibri" w:cs="Calibri"/>
          <w:b/>
          <w:bCs/>
          <w:sz w:val="44"/>
          <w:szCs w:val="44"/>
        </w:rPr>
        <w:t xml:space="preserve"> Tante Mia Tanzt Festival 2023</w:t>
      </w:r>
    </w:p>
    <w:p w14:paraId="27D02FA2" w14:textId="77777777" w:rsidR="00BE0CC2" w:rsidRPr="00BE0CC2" w:rsidRDefault="00BE0CC2" w:rsidP="00AD15DF">
      <w:pPr>
        <w:rPr>
          <w:rFonts w:ascii="Calibri" w:hAnsi="Calibri" w:cs="Calibri"/>
          <w:bCs/>
          <w:sz w:val="44"/>
          <w:szCs w:val="44"/>
        </w:rPr>
      </w:pPr>
    </w:p>
    <w:p w14:paraId="09F5463B" w14:textId="3CE79321" w:rsidR="00E9683B" w:rsidRPr="00FF3877" w:rsidRDefault="00AD15DF" w:rsidP="00FF3877">
      <w:pPr>
        <w:rPr>
          <w:rFonts w:ascii="Calibri" w:hAnsi="Calibri" w:cs="Calibri"/>
          <w:b/>
          <w:bCs/>
          <w:sz w:val="22"/>
          <w:szCs w:val="22"/>
        </w:rPr>
      </w:pPr>
      <w:r w:rsidRPr="00FF3877">
        <w:rPr>
          <w:rFonts w:ascii="Calibri" w:hAnsi="Calibri" w:cs="Calibri"/>
          <w:b/>
          <w:bCs/>
          <w:sz w:val="22"/>
          <w:szCs w:val="22"/>
        </w:rPr>
        <w:t xml:space="preserve">Neu-Anspach, Deutschland – </w:t>
      </w:r>
      <w:r w:rsidRPr="00FF3877">
        <w:rPr>
          <w:rFonts w:ascii="Calibri" w:hAnsi="Calibri" w:cs="Calibri"/>
          <w:b/>
          <w:bCs/>
          <w:sz w:val="22"/>
          <w:szCs w:val="22"/>
          <w:highlight w:val="yellow"/>
        </w:rPr>
        <w:t xml:space="preserve">xx. </w:t>
      </w:r>
      <w:proofErr w:type="spellStart"/>
      <w:r w:rsidRPr="00FF3877">
        <w:rPr>
          <w:rFonts w:ascii="Calibri" w:hAnsi="Calibri" w:cs="Calibri"/>
          <w:b/>
          <w:bCs/>
          <w:sz w:val="22"/>
          <w:szCs w:val="22"/>
          <w:highlight w:val="yellow"/>
        </w:rPr>
        <w:t>xxxx</w:t>
      </w:r>
      <w:proofErr w:type="spellEnd"/>
      <w:r w:rsidRPr="00FF3877">
        <w:rPr>
          <w:rFonts w:ascii="Calibri" w:hAnsi="Calibri" w:cs="Calibri"/>
          <w:b/>
          <w:bCs/>
          <w:sz w:val="22"/>
          <w:szCs w:val="22"/>
          <w:highlight w:val="yellow"/>
        </w:rPr>
        <w:t xml:space="preserve"> 202</w:t>
      </w:r>
      <w:r w:rsidRPr="00FF3877">
        <w:rPr>
          <w:rFonts w:ascii="Calibri" w:hAnsi="Calibri" w:cs="Calibri"/>
          <w:b/>
          <w:bCs/>
          <w:sz w:val="22"/>
          <w:szCs w:val="22"/>
        </w:rPr>
        <w:t xml:space="preserve">3 – </w:t>
      </w:r>
      <w:r w:rsidR="00250086" w:rsidRPr="00FF3877">
        <w:rPr>
          <w:rFonts w:ascii="Calibri" w:hAnsi="Calibri" w:cs="Calibri"/>
          <w:b/>
          <w:bCs/>
          <w:sz w:val="22"/>
          <w:szCs w:val="22"/>
        </w:rPr>
        <w:t>Am 18. Mai 2023</w:t>
      </w:r>
      <w:r w:rsidRPr="00FF3877">
        <w:rPr>
          <w:rFonts w:ascii="Calibri" w:hAnsi="Calibri" w:cs="Calibri"/>
          <w:b/>
          <w:bCs/>
          <w:sz w:val="22"/>
          <w:szCs w:val="22"/>
        </w:rPr>
        <w:t xml:space="preserve"> fand </w:t>
      </w:r>
      <w:r w:rsidR="00250086" w:rsidRPr="00FF3877">
        <w:rPr>
          <w:rFonts w:ascii="Calibri" w:hAnsi="Calibri" w:cs="Calibri"/>
          <w:b/>
          <w:bCs/>
          <w:sz w:val="22"/>
          <w:szCs w:val="22"/>
        </w:rPr>
        <w:t>in Vechta, Niedersachsen die sechste Ausgabe des Tante Mia Tanzt Electro-Festivals statt.</w:t>
      </w:r>
      <w:r w:rsidR="001F6368" w:rsidRPr="00FF3877">
        <w:rPr>
          <w:rFonts w:ascii="Calibri" w:hAnsi="Calibri" w:cs="Calibri"/>
          <w:b/>
          <w:bCs/>
          <w:sz w:val="22"/>
          <w:szCs w:val="22"/>
        </w:rPr>
        <w:t xml:space="preserve"> </w:t>
      </w:r>
      <w:r w:rsidR="00250086" w:rsidRPr="00FF3877">
        <w:rPr>
          <w:rFonts w:ascii="Calibri" w:hAnsi="Calibri" w:cs="Calibri"/>
          <w:b/>
          <w:bCs/>
          <w:sz w:val="22"/>
          <w:szCs w:val="22"/>
        </w:rPr>
        <w:t xml:space="preserve">Auf der </w:t>
      </w:r>
      <w:r w:rsidR="00250086" w:rsidRPr="00FF3877">
        <w:rPr>
          <w:rFonts w:ascii="Calibri" w:hAnsi="Calibri" w:cs="Calibri"/>
          <w:b/>
          <w:bCs/>
          <w:sz w:val="22"/>
          <w:szCs w:val="22"/>
        </w:rPr>
        <w:t>68 Meter</w:t>
      </w:r>
      <w:r w:rsidR="00250086" w:rsidRPr="00FF3877">
        <w:rPr>
          <w:rFonts w:ascii="Calibri" w:hAnsi="Calibri" w:cs="Calibri"/>
          <w:b/>
          <w:bCs/>
          <w:sz w:val="22"/>
          <w:szCs w:val="22"/>
        </w:rPr>
        <w:t xml:space="preserve"> breiten und</w:t>
      </w:r>
      <w:r w:rsidR="00250086" w:rsidRPr="00FF3877">
        <w:rPr>
          <w:rFonts w:ascii="Calibri" w:hAnsi="Calibri" w:cs="Calibri"/>
          <w:b/>
          <w:bCs/>
          <w:sz w:val="22"/>
          <w:szCs w:val="22"/>
        </w:rPr>
        <w:t xml:space="preserve"> 14 Meter</w:t>
      </w:r>
      <w:r w:rsidR="00250086" w:rsidRPr="00FF3877">
        <w:rPr>
          <w:rFonts w:ascii="Calibri" w:hAnsi="Calibri" w:cs="Calibri"/>
          <w:b/>
          <w:bCs/>
          <w:sz w:val="22"/>
          <w:szCs w:val="22"/>
        </w:rPr>
        <w:t xml:space="preserve"> hohen Bühne</w:t>
      </w:r>
      <w:r w:rsidR="00250086" w:rsidRPr="00FF3877">
        <w:rPr>
          <w:rFonts w:ascii="Calibri" w:hAnsi="Calibri" w:cs="Calibri"/>
          <w:b/>
          <w:bCs/>
          <w:sz w:val="22"/>
          <w:szCs w:val="22"/>
        </w:rPr>
        <w:t xml:space="preserve"> </w:t>
      </w:r>
      <w:r w:rsidR="00250086" w:rsidRPr="00FF3877">
        <w:rPr>
          <w:rFonts w:ascii="Calibri" w:hAnsi="Calibri" w:cs="Calibri"/>
          <w:b/>
          <w:bCs/>
          <w:sz w:val="22"/>
          <w:szCs w:val="22"/>
        </w:rPr>
        <w:t xml:space="preserve">spielten Top-DJs wie </w:t>
      </w:r>
      <w:proofErr w:type="spellStart"/>
      <w:r w:rsidR="00250086" w:rsidRPr="00FF3877">
        <w:rPr>
          <w:rFonts w:ascii="Calibri" w:hAnsi="Calibri" w:cs="Calibri"/>
          <w:b/>
          <w:bCs/>
          <w:sz w:val="22"/>
          <w:szCs w:val="22"/>
        </w:rPr>
        <w:t>Netsky</w:t>
      </w:r>
      <w:proofErr w:type="spellEnd"/>
      <w:r w:rsidR="00250086" w:rsidRPr="00FF3877">
        <w:rPr>
          <w:rFonts w:ascii="Calibri" w:hAnsi="Calibri" w:cs="Calibri"/>
          <w:b/>
          <w:bCs/>
          <w:sz w:val="22"/>
          <w:szCs w:val="22"/>
        </w:rPr>
        <w:t xml:space="preserve">, Steve </w:t>
      </w:r>
      <w:proofErr w:type="spellStart"/>
      <w:r w:rsidR="00250086" w:rsidRPr="00FF3877">
        <w:rPr>
          <w:rFonts w:ascii="Calibri" w:hAnsi="Calibri" w:cs="Calibri"/>
          <w:b/>
          <w:bCs/>
          <w:sz w:val="22"/>
          <w:szCs w:val="22"/>
        </w:rPr>
        <w:t>Aoki</w:t>
      </w:r>
      <w:proofErr w:type="spellEnd"/>
      <w:r w:rsidR="00250086" w:rsidRPr="00FF3877">
        <w:rPr>
          <w:rFonts w:ascii="Calibri" w:hAnsi="Calibri" w:cs="Calibri"/>
          <w:b/>
          <w:bCs/>
          <w:sz w:val="22"/>
          <w:szCs w:val="22"/>
        </w:rPr>
        <w:t xml:space="preserve"> und W&amp;W</w:t>
      </w:r>
      <w:r w:rsidR="00250086" w:rsidRPr="00FF3877">
        <w:rPr>
          <w:rFonts w:ascii="Calibri" w:hAnsi="Calibri" w:cs="Calibri"/>
          <w:b/>
          <w:bCs/>
          <w:sz w:val="22"/>
          <w:szCs w:val="22"/>
        </w:rPr>
        <w:t xml:space="preserve"> vor rund 20.000 Zuschauern.</w:t>
      </w:r>
      <w:r w:rsidR="00250086" w:rsidRPr="00FF3877">
        <w:rPr>
          <w:rFonts w:ascii="Calibri" w:hAnsi="Calibri" w:cs="Calibri"/>
          <w:b/>
          <w:bCs/>
          <w:sz w:val="22"/>
          <w:szCs w:val="22"/>
        </w:rPr>
        <w:t xml:space="preserve"> </w:t>
      </w:r>
      <w:r w:rsidR="00250086" w:rsidRPr="00FF3877">
        <w:rPr>
          <w:rFonts w:ascii="Calibri" w:hAnsi="Calibri" w:cs="Calibri"/>
          <w:b/>
          <w:bCs/>
          <w:sz w:val="22"/>
          <w:szCs w:val="22"/>
        </w:rPr>
        <w:t>Wie im Vorjahr</w:t>
      </w:r>
      <w:r w:rsidR="00E9683B" w:rsidRPr="00FF3877">
        <w:rPr>
          <w:rFonts w:ascii="Calibri" w:hAnsi="Calibri" w:cs="Calibri"/>
          <w:b/>
          <w:bCs/>
          <w:sz w:val="22"/>
          <w:szCs w:val="22"/>
        </w:rPr>
        <w:t xml:space="preserve">, zeichnete auch 2023 </w:t>
      </w:r>
      <w:r w:rsidR="00E9683B" w:rsidRPr="00FF3877">
        <w:rPr>
          <w:rFonts w:ascii="Calibri" w:hAnsi="Calibri" w:cs="Calibri"/>
          <w:b/>
          <w:bCs/>
          <w:sz w:val="22"/>
          <w:szCs w:val="22"/>
        </w:rPr>
        <w:t xml:space="preserve">die Eventures GmbH für die eventtechnische Ausstattung </w:t>
      </w:r>
      <w:r w:rsidR="00E9683B" w:rsidRPr="00FF3877">
        <w:rPr>
          <w:rFonts w:ascii="Calibri" w:hAnsi="Calibri" w:cs="Calibri"/>
          <w:b/>
          <w:bCs/>
          <w:sz w:val="22"/>
          <w:szCs w:val="22"/>
        </w:rPr>
        <w:t xml:space="preserve">des </w:t>
      </w:r>
      <w:r w:rsidR="00250086" w:rsidRPr="00FF3877">
        <w:rPr>
          <w:rFonts w:ascii="Calibri" w:hAnsi="Calibri" w:cs="Calibri"/>
          <w:b/>
          <w:bCs/>
          <w:sz w:val="22"/>
          <w:szCs w:val="22"/>
        </w:rPr>
        <w:t>Open-Air-Festival</w:t>
      </w:r>
      <w:r w:rsidR="00E9683B" w:rsidRPr="00FF3877">
        <w:rPr>
          <w:rFonts w:ascii="Calibri" w:hAnsi="Calibri" w:cs="Calibri"/>
          <w:b/>
          <w:bCs/>
          <w:sz w:val="22"/>
          <w:szCs w:val="22"/>
        </w:rPr>
        <w:t xml:space="preserve">s </w:t>
      </w:r>
      <w:r w:rsidR="00E9683B" w:rsidRPr="00FF3877">
        <w:rPr>
          <w:rFonts w:ascii="Calibri" w:hAnsi="Calibri" w:cs="Calibri"/>
          <w:b/>
          <w:bCs/>
          <w:sz w:val="22"/>
          <w:szCs w:val="22"/>
        </w:rPr>
        <w:t>verantwortlich</w:t>
      </w:r>
      <w:r w:rsidR="00E9683B" w:rsidRPr="00FF3877">
        <w:rPr>
          <w:rFonts w:ascii="Calibri" w:hAnsi="Calibri" w:cs="Calibri"/>
          <w:b/>
          <w:bCs/>
          <w:sz w:val="22"/>
          <w:szCs w:val="22"/>
        </w:rPr>
        <w:t xml:space="preserve">. Auch hinter </w:t>
      </w:r>
      <w:r w:rsidR="00E9683B" w:rsidRPr="00FF3877">
        <w:rPr>
          <w:rFonts w:ascii="Calibri" w:hAnsi="Calibri" w:cs="Calibri"/>
          <w:b/>
          <w:bCs/>
          <w:sz w:val="22"/>
          <w:szCs w:val="22"/>
        </w:rPr>
        <w:t xml:space="preserve">dem Lichtpult </w:t>
      </w:r>
      <w:r w:rsidR="00E9683B" w:rsidRPr="00FF3877">
        <w:rPr>
          <w:rFonts w:ascii="Calibri" w:hAnsi="Calibri" w:cs="Calibri"/>
          <w:b/>
          <w:bCs/>
          <w:sz w:val="22"/>
          <w:szCs w:val="22"/>
        </w:rPr>
        <w:t>setzt Tante Mia auf Kontinuität</w:t>
      </w:r>
      <w:r w:rsidR="00FF3877" w:rsidRPr="00FF3877">
        <w:rPr>
          <w:rFonts w:ascii="Calibri" w:hAnsi="Calibri" w:cs="Calibri"/>
          <w:b/>
          <w:bCs/>
          <w:sz w:val="22"/>
          <w:szCs w:val="22"/>
        </w:rPr>
        <w:t xml:space="preserve">: Lichtdesigner </w:t>
      </w:r>
      <w:r w:rsidR="00E9683B" w:rsidRPr="00FF3877">
        <w:rPr>
          <w:rFonts w:ascii="Calibri" w:hAnsi="Calibri" w:cs="Calibri"/>
          <w:b/>
          <w:bCs/>
          <w:sz w:val="22"/>
          <w:szCs w:val="22"/>
        </w:rPr>
        <w:t>Milan Spira</w:t>
      </w:r>
      <w:r w:rsidR="00FF3877" w:rsidRPr="00FF3877">
        <w:rPr>
          <w:rFonts w:ascii="Calibri" w:hAnsi="Calibri" w:cs="Calibri"/>
          <w:b/>
          <w:bCs/>
          <w:sz w:val="22"/>
          <w:szCs w:val="22"/>
        </w:rPr>
        <w:t xml:space="preserve"> nutzte bereits </w:t>
      </w:r>
      <w:r w:rsidR="00E9683B" w:rsidRPr="00FF3877">
        <w:rPr>
          <w:rFonts w:ascii="Calibri" w:hAnsi="Calibri" w:cs="Calibri"/>
          <w:b/>
          <w:bCs/>
          <w:sz w:val="22"/>
          <w:szCs w:val="22"/>
        </w:rPr>
        <w:t xml:space="preserve">2022 jede Menge Moving Lights von Cameo </w:t>
      </w:r>
      <w:r w:rsidR="00FF3877" w:rsidRPr="00FF3877">
        <w:rPr>
          <w:rFonts w:ascii="Calibri" w:hAnsi="Calibri" w:cs="Calibri"/>
          <w:b/>
          <w:bCs/>
          <w:sz w:val="22"/>
          <w:szCs w:val="22"/>
        </w:rPr>
        <w:t xml:space="preserve">und entschied sich diesmal für die </w:t>
      </w:r>
      <w:r w:rsidR="00E9683B" w:rsidRPr="00FF3877">
        <w:rPr>
          <w:rFonts w:ascii="Calibri" w:hAnsi="Calibri" w:cs="Calibri"/>
          <w:b/>
          <w:bCs/>
          <w:sz w:val="22"/>
          <w:szCs w:val="22"/>
        </w:rPr>
        <w:t>Serien OTOS, OPUS und ZENIT.</w:t>
      </w:r>
    </w:p>
    <w:p w14:paraId="1BE6B20D" w14:textId="2193F3AB" w:rsidR="00AD15DF" w:rsidRPr="00E02523" w:rsidRDefault="00AD15DF" w:rsidP="00AD15DF">
      <w:pPr>
        <w:rPr>
          <w:rFonts w:ascii="Calibri" w:hAnsi="Calibri" w:cs="Calibri"/>
          <w:b/>
          <w:sz w:val="22"/>
          <w:szCs w:val="22"/>
        </w:rPr>
      </w:pPr>
    </w:p>
    <w:p w14:paraId="20BFD9DB" w14:textId="4EA50901" w:rsidR="00E02523" w:rsidRPr="00E02523" w:rsidRDefault="00E02523" w:rsidP="00E02523">
      <w:pPr>
        <w:rPr>
          <w:rFonts w:ascii="Calibri" w:hAnsi="Calibri" w:cs="Calibri"/>
          <w:sz w:val="22"/>
          <w:szCs w:val="22"/>
        </w:rPr>
      </w:pPr>
      <w:r>
        <w:rPr>
          <w:rFonts w:ascii="Calibri" w:hAnsi="Calibri" w:cs="Calibri"/>
          <w:sz w:val="22"/>
          <w:szCs w:val="22"/>
        </w:rPr>
        <w:t>Für</w:t>
      </w:r>
      <w:r w:rsidRPr="00E02523">
        <w:rPr>
          <w:rFonts w:ascii="Calibri" w:hAnsi="Calibri" w:cs="Calibri"/>
          <w:sz w:val="22"/>
          <w:szCs w:val="22"/>
        </w:rPr>
        <w:t xml:space="preserve"> Milan Spira und seinen Video-Partner Paris Yilmaz – beide bilden das Kreativ-Kollektiv </w:t>
      </w:r>
      <w:proofErr w:type="spellStart"/>
      <w:r w:rsidRPr="00E02523">
        <w:rPr>
          <w:rFonts w:ascii="Calibri" w:hAnsi="Calibri" w:cs="Calibri"/>
          <w:sz w:val="22"/>
          <w:szCs w:val="22"/>
        </w:rPr>
        <w:t>Clubkind</w:t>
      </w:r>
      <w:proofErr w:type="spellEnd"/>
      <w:r w:rsidRPr="00E02523">
        <w:rPr>
          <w:rFonts w:ascii="Calibri" w:hAnsi="Calibri" w:cs="Calibri"/>
          <w:sz w:val="22"/>
          <w:szCs w:val="22"/>
        </w:rPr>
        <w:t xml:space="preserve"> Design – </w:t>
      </w:r>
      <w:r>
        <w:rPr>
          <w:rFonts w:ascii="Calibri" w:hAnsi="Calibri" w:cs="Calibri"/>
          <w:sz w:val="22"/>
          <w:szCs w:val="22"/>
        </w:rPr>
        <w:t xml:space="preserve">galt es, </w:t>
      </w:r>
      <w:r w:rsidRPr="00E02523">
        <w:rPr>
          <w:rFonts w:ascii="Calibri" w:hAnsi="Calibri" w:cs="Calibri"/>
          <w:sz w:val="22"/>
          <w:szCs w:val="22"/>
        </w:rPr>
        <w:t>mit den reduzierten Budgetvorgaben des Veranstalters umzugehen: „Wir haben dieses Jahr insgesamt weniger Lampen verbaut als 2022 und auch die LED-Wände auf der Bühne reduziert. Die Herausforderung bestand also darin, das Licht-Setup maximal effizient zu gestalten, damit es für die Zuschauer auf der riesigen Bühne nicht nach ‚weniger‘ aussieht</w:t>
      </w:r>
      <w:r w:rsidR="00914413">
        <w:rPr>
          <w:rFonts w:ascii="Calibri" w:hAnsi="Calibri" w:cs="Calibri"/>
          <w:sz w:val="22"/>
          <w:szCs w:val="22"/>
        </w:rPr>
        <w:t>.</w:t>
      </w:r>
      <w:r w:rsidRPr="00E02523">
        <w:rPr>
          <w:rFonts w:ascii="Calibri" w:hAnsi="Calibri" w:cs="Calibri"/>
          <w:sz w:val="22"/>
          <w:szCs w:val="22"/>
        </w:rPr>
        <w:t>“</w:t>
      </w:r>
    </w:p>
    <w:p w14:paraId="7B155FA7" w14:textId="77777777" w:rsidR="00E02523" w:rsidRPr="00E02523" w:rsidRDefault="00E02523" w:rsidP="00E02523">
      <w:pPr>
        <w:rPr>
          <w:rFonts w:ascii="Calibri" w:hAnsi="Calibri" w:cs="Calibri"/>
          <w:sz w:val="22"/>
          <w:szCs w:val="22"/>
        </w:rPr>
      </w:pPr>
    </w:p>
    <w:p w14:paraId="04B864EF" w14:textId="6DB9479F" w:rsidR="00E02523" w:rsidRPr="00253CD7" w:rsidRDefault="00914413" w:rsidP="00E02523">
      <w:pPr>
        <w:rPr>
          <w:rFonts w:ascii="Calibri" w:hAnsi="Calibri" w:cs="Calibri"/>
          <w:sz w:val="22"/>
          <w:szCs w:val="22"/>
        </w:rPr>
      </w:pPr>
      <w:r>
        <w:rPr>
          <w:rFonts w:ascii="Calibri" w:hAnsi="Calibri" w:cs="Calibri"/>
          <w:sz w:val="22"/>
          <w:szCs w:val="22"/>
        </w:rPr>
        <w:t>Hierzu unterteilten Spira und Yilmaz</w:t>
      </w:r>
      <w:r w:rsidR="00E02523" w:rsidRPr="00E02523">
        <w:rPr>
          <w:rFonts w:ascii="Calibri" w:hAnsi="Calibri" w:cs="Calibri"/>
          <w:sz w:val="22"/>
          <w:szCs w:val="22"/>
        </w:rPr>
        <w:t xml:space="preserve"> die Bühne in mehrere Ebenen, auf denen insgesamt 56 Cameo OTOS H5 IP65 Beam-Spot-</w:t>
      </w:r>
      <w:proofErr w:type="spellStart"/>
      <w:r w:rsidR="00E02523" w:rsidRPr="00E02523">
        <w:rPr>
          <w:rFonts w:ascii="Calibri" w:hAnsi="Calibri" w:cs="Calibri"/>
          <w:sz w:val="22"/>
          <w:szCs w:val="22"/>
        </w:rPr>
        <w:t>Wash</w:t>
      </w:r>
      <w:proofErr w:type="spellEnd"/>
      <w:r w:rsidR="00E02523" w:rsidRPr="00E02523">
        <w:rPr>
          <w:rFonts w:ascii="Calibri" w:hAnsi="Calibri" w:cs="Calibri"/>
          <w:sz w:val="22"/>
          <w:szCs w:val="22"/>
        </w:rPr>
        <w:t xml:space="preserve"> Hybrid Moving Heads in 5er-Gruppen verteilt</w:t>
      </w:r>
      <w:r w:rsidR="00253CD7">
        <w:rPr>
          <w:rFonts w:ascii="Calibri" w:hAnsi="Calibri" w:cs="Calibri"/>
          <w:sz w:val="22"/>
          <w:szCs w:val="22"/>
        </w:rPr>
        <w:t xml:space="preserve"> wurden</w:t>
      </w:r>
      <w:r w:rsidR="00E02523" w:rsidRPr="00E02523">
        <w:rPr>
          <w:rFonts w:ascii="Calibri" w:hAnsi="Calibri" w:cs="Calibri"/>
          <w:sz w:val="22"/>
          <w:szCs w:val="22"/>
        </w:rPr>
        <w:t xml:space="preserve"> und vorrangig für </w:t>
      </w:r>
      <w:proofErr w:type="spellStart"/>
      <w:r w:rsidR="00E02523" w:rsidRPr="00E02523">
        <w:rPr>
          <w:rFonts w:ascii="Calibri" w:hAnsi="Calibri" w:cs="Calibri"/>
          <w:sz w:val="22"/>
          <w:szCs w:val="22"/>
        </w:rPr>
        <w:t>Beams</w:t>
      </w:r>
      <w:proofErr w:type="spellEnd"/>
      <w:r w:rsidR="00E02523" w:rsidRPr="00E02523">
        <w:rPr>
          <w:rFonts w:ascii="Calibri" w:hAnsi="Calibri" w:cs="Calibri"/>
          <w:sz w:val="22"/>
          <w:szCs w:val="22"/>
        </w:rPr>
        <w:t xml:space="preserve"> und Fächer-Looks </w:t>
      </w:r>
      <w:r w:rsidR="00253CD7">
        <w:rPr>
          <w:rFonts w:ascii="Calibri" w:hAnsi="Calibri" w:cs="Calibri"/>
          <w:sz w:val="22"/>
          <w:szCs w:val="22"/>
        </w:rPr>
        <w:t>zum Einsatz kamen</w:t>
      </w:r>
      <w:r w:rsidR="00E02523" w:rsidRPr="00E02523">
        <w:rPr>
          <w:rFonts w:ascii="Calibri" w:hAnsi="Calibri" w:cs="Calibri"/>
          <w:sz w:val="22"/>
          <w:szCs w:val="22"/>
        </w:rPr>
        <w:t>. „So wirkt das Gesamtbild größer und besitzt mehr Tiefe“</w:t>
      </w:r>
      <w:r w:rsidR="00253CD7">
        <w:rPr>
          <w:rFonts w:ascii="Calibri" w:hAnsi="Calibri" w:cs="Calibri"/>
          <w:sz w:val="22"/>
          <w:szCs w:val="22"/>
        </w:rPr>
        <w:t>, erläutert Milan Spira.</w:t>
      </w:r>
      <w:r w:rsidR="00E02523" w:rsidRPr="00E02523">
        <w:rPr>
          <w:rFonts w:ascii="Calibri" w:hAnsi="Calibri" w:cs="Calibri"/>
          <w:sz w:val="22"/>
          <w:szCs w:val="22"/>
        </w:rPr>
        <w:t xml:space="preserve"> Da das Budget und der Bühnenaufbau keine Hundertschaften an Scheinwerfern zuließen, benötigte </w:t>
      </w:r>
      <w:r w:rsidR="00E02523" w:rsidRPr="00253CD7">
        <w:rPr>
          <w:rFonts w:ascii="Calibri" w:hAnsi="Calibri" w:cs="Calibri"/>
          <w:sz w:val="22"/>
          <w:szCs w:val="22"/>
        </w:rPr>
        <w:t xml:space="preserve">Spira einen multifunktionalen Scheinwerfer, der sowohl die für EDM-Festivals typischen schneidenden </w:t>
      </w:r>
      <w:proofErr w:type="spellStart"/>
      <w:r w:rsidR="00E02523" w:rsidRPr="00253CD7">
        <w:rPr>
          <w:rFonts w:ascii="Calibri" w:hAnsi="Calibri" w:cs="Calibri"/>
          <w:sz w:val="22"/>
          <w:szCs w:val="22"/>
        </w:rPr>
        <w:t>Beams</w:t>
      </w:r>
      <w:proofErr w:type="spellEnd"/>
      <w:r w:rsidR="00E02523" w:rsidRPr="00253CD7">
        <w:rPr>
          <w:rFonts w:ascii="Calibri" w:hAnsi="Calibri" w:cs="Calibri"/>
          <w:sz w:val="22"/>
          <w:szCs w:val="22"/>
        </w:rPr>
        <w:t xml:space="preserve"> als auch </w:t>
      </w:r>
      <w:proofErr w:type="spellStart"/>
      <w:r w:rsidR="00E02523" w:rsidRPr="00253CD7">
        <w:rPr>
          <w:rFonts w:ascii="Calibri" w:hAnsi="Calibri" w:cs="Calibri"/>
          <w:sz w:val="22"/>
          <w:szCs w:val="22"/>
        </w:rPr>
        <w:t>Gobo</w:t>
      </w:r>
      <w:proofErr w:type="spellEnd"/>
      <w:r w:rsidR="00E02523" w:rsidRPr="00253CD7">
        <w:rPr>
          <w:rFonts w:ascii="Calibri" w:hAnsi="Calibri" w:cs="Calibri"/>
          <w:sz w:val="22"/>
          <w:szCs w:val="22"/>
        </w:rPr>
        <w:t>-Projektionen erzeugen konnte</w:t>
      </w:r>
      <w:r w:rsidR="00253CD7" w:rsidRPr="00253CD7">
        <w:rPr>
          <w:rFonts w:ascii="Calibri" w:hAnsi="Calibri" w:cs="Calibri"/>
          <w:sz w:val="22"/>
          <w:szCs w:val="22"/>
        </w:rPr>
        <w:t>.</w:t>
      </w:r>
      <w:r w:rsidR="00E02523" w:rsidRPr="00253CD7">
        <w:rPr>
          <w:rFonts w:ascii="Calibri" w:hAnsi="Calibri" w:cs="Calibri"/>
          <w:sz w:val="22"/>
          <w:szCs w:val="22"/>
        </w:rPr>
        <w:t xml:space="preserve"> „Der OTOS H5 bildet das Zentrum in meinem Lichtdesign und bietet alles, was ich brauche: lichtstarke </w:t>
      </w:r>
      <w:proofErr w:type="spellStart"/>
      <w:r w:rsidR="00E02523" w:rsidRPr="00253CD7">
        <w:rPr>
          <w:rFonts w:ascii="Calibri" w:hAnsi="Calibri" w:cs="Calibri"/>
          <w:sz w:val="22"/>
          <w:szCs w:val="22"/>
        </w:rPr>
        <w:t>Beams</w:t>
      </w:r>
      <w:proofErr w:type="spellEnd"/>
      <w:r w:rsidR="00E02523" w:rsidRPr="00253CD7">
        <w:rPr>
          <w:rFonts w:ascii="Calibri" w:hAnsi="Calibri" w:cs="Calibri"/>
          <w:sz w:val="22"/>
          <w:szCs w:val="22"/>
        </w:rPr>
        <w:t xml:space="preserve">, coole </w:t>
      </w:r>
      <w:proofErr w:type="spellStart"/>
      <w:r w:rsidR="00E02523" w:rsidRPr="00253CD7">
        <w:rPr>
          <w:rFonts w:ascii="Calibri" w:hAnsi="Calibri" w:cs="Calibri"/>
          <w:sz w:val="22"/>
          <w:szCs w:val="22"/>
        </w:rPr>
        <w:t>Gobo</w:t>
      </w:r>
      <w:proofErr w:type="spellEnd"/>
      <w:r w:rsidR="00E02523" w:rsidRPr="00253CD7">
        <w:rPr>
          <w:rFonts w:ascii="Calibri" w:hAnsi="Calibri" w:cs="Calibri"/>
          <w:sz w:val="22"/>
          <w:szCs w:val="22"/>
        </w:rPr>
        <w:t>-Looks und IP65-Outdoor-Tauglichkeit.“</w:t>
      </w:r>
    </w:p>
    <w:p w14:paraId="20E53F6A" w14:textId="77777777" w:rsidR="00E02523" w:rsidRPr="00253CD7" w:rsidRDefault="00E02523" w:rsidP="00E02523">
      <w:pPr>
        <w:rPr>
          <w:rFonts w:ascii="Calibri" w:hAnsi="Calibri" w:cs="Calibri"/>
          <w:sz w:val="22"/>
          <w:szCs w:val="22"/>
        </w:rPr>
      </w:pPr>
    </w:p>
    <w:p w14:paraId="4B981AA7" w14:textId="77777777" w:rsidR="00E02523" w:rsidRPr="00E02523" w:rsidRDefault="00E02523" w:rsidP="00E02523">
      <w:pPr>
        <w:rPr>
          <w:rFonts w:ascii="Calibri" w:hAnsi="Calibri" w:cs="Calibri"/>
          <w:color w:val="000000" w:themeColor="text1"/>
          <w:sz w:val="22"/>
          <w:szCs w:val="22"/>
          <w:shd w:val="clear" w:color="auto" w:fill="FFFFFF"/>
        </w:rPr>
      </w:pPr>
      <w:r w:rsidRPr="00E02523">
        <w:rPr>
          <w:rFonts w:ascii="Calibri" w:hAnsi="Calibri" w:cs="Calibri"/>
          <w:color w:val="000000" w:themeColor="text1"/>
          <w:sz w:val="22"/>
          <w:szCs w:val="22"/>
        </w:rPr>
        <w:t xml:space="preserve">Neben der Open-Air-Mainstage bietet das Tante Mia Tanzt mit der „Diele“ auch eine Zeltbühne, in der </w:t>
      </w:r>
      <w:r w:rsidRPr="00E02523">
        <w:rPr>
          <w:rFonts w:ascii="Calibri" w:hAnsi="Calibri" w:cs="Calibri"/>
          <w:color w:val="000000" w:themeColor="text1"/>
          <w:sz w:val="22"/>
          <w:szCs w:val="22"/>
          <w:shd w:val="clear" w:color="auto" w:fill="FFFFFF"/>
        </w:rPr>
        <w:t xml:space="preserve">House-, Future House- und Live Acts ihr Zuhause finden. Hier dominieren die OPUS H5 </w:t>
      </w:r>
      <w:r w:rsidRPr="00E02523">
        <w:rPr>
          <w:rFonts w:ascii="Calibri" w:hAnsi="Calibri" w:cs="Calibri"/>
          <w:sz w:val="22"/>
          <w:szCs w:val="22"/>
        </w:rPr>
        <w:t>Beam-Spot-</w:t>
      </w:r>
      <w:proofErr w:type="spellStart"/>
      <w:r w:rsidRPr="00E02523">
        <w:rPr>
          <w:rFonts w:ascii="Calibri" w:hAnsi="Calibri" w:cs="Calibri"/>
          <w:sz w:val="22"/>
          <w:szCs w:val="22"/>
        </w:rPr>
        <w:t>Wash</w:t>
      </w:r>
      <w:proofErr w:type="spellEnd"/>
      <w:r w:rsidRPr="00E02523">
        <w:rPr>
          <w:rFonts w:ascii="Calibri" w:hAnsi="Calibri" w:cs="Calibri"/>
          <w:sz w:val="22"/>
          <w:szCs w:val="22"/>
        </w:rPr>
        <w:t xml:space="preserve"> Hybrid Moving Heads </w:t>
      </w:r>
      <w:r w:rsidRPr="00E02523">
        <w:rPr>
          <w:rFonts w:ascii="Calibri" w:hAnsi="Calibri" w:cs="Calibri"/>
          <w:color w:val="000000" w:themeColor="text1"/>
          <w:sz w:val="22"/>
          <w:szCs w:val="22"/>
          <w:shd w:val="clear" w:color="auto" w:fill="FFFFFF"/>
        </w:rPr>
        <w:t xml:space="preserve">und ZENIT W600 SMD LED </w:t>
      </w:r>
      <w:proofErr w:type="spellStart"/>
      <w:r w:rsidRPr="00E02523">
        <w:rPr>
          <w:rFonts w:ascii="Calibri" w:hAnsi="Calibri" w:cs="Calibri"/>
          <w:color w:val="000000" w:themeColor="text1"/>
          <w:sz w:val="22"/>
          <w:szCs w:val="22"/>
          <w:shd w:val="clear" w:color="auto" w:fill="FFFFFF"/>
        </w:rPr>
        <w:t>Wash</w:t>
      </w:r>
      <w:proofErr w:type="spellEnd"/>
      <w:r w:rsidRPr="00E02523">
        <w:rPr>
          <w:rFonts w:ascii="Calibri" w:hAnsi="Calibri" w:cs="Calibri"/>
          <w:color w:val="000000" w:themeColor="text1"/>
          <w:sz w:val="22"/>
          <w:szCs w:val="22"/>
          <w:shd w:val="clear" w:color="auto" w:fill="FFFFFF"/>
        </w:rPr>
        <w:t xml:space="preserve"> Lights das Licht-Setup. „Wir haben uns hinsichtlich der Bühnen- und </w:t>
      </w:r>
      <w:proofErr w:type="spellStart"/>
      <w:r w:rsidRPr="00E02523">
        <w:rPr>
          <w:rFonts w:ascii="Calibri" w:hAnsi="Calibri" w:cs="Calibri"/>
          <w:color w:val="000000" w:themeColor="text1"/>
          <w:sz w:val="22"/>
          <w:szCs w:val="22"/>
          <w:shd w:val="clear" w:color="auto" w:fill="FFFFFF"/>
        </w:rPr>
        <w:t>Trussform</w:t>
      </w:r>
      <w:proofErr w:type="spellEnd"/>
      <w:r w:rsidRPr="00E02523">
        <w:rPr>
          <w:rFonts w:ascii="Calibri" w:hAnsi="Calibri" w:cs="Calibri"/>
          <w:color w:val="000000" w:themeColor="text1"/>
          <w:sz w:val="22"/>
          <w:szCs w:val="22"/>
          <w:shd w:val="clear" w:color="auto" w:fill="FFFFFF"/>
        </w:rPr>
        <w:t xml:space="preserve"> an einem Diamanten orientiert und rahmen die Künstler mit den OPUS H5 in der Decke wie in einem Käfig ein“, erläutert Milan Spira. Neben den senkrechten „Käfig-</w:t>
      </w:r>
      <w:proofErr w:type="spellStart"/>
      <w:r w:rsidRPr="00E02523">
        <w:rPr>
          <w:rFonts w:ascii="Calibri" w:hAnsi="Calibri" w:cs="Calibri"/>
          <w:color w:val="000000" w:themeColor="text1"/>
          <w:sz w:val="22"/>
          <w:szCs w:val="22"/>
          <w:shd w:val="clear" w:color="auto" w:fill="FFFFFF"/>
        </w:rPr>
        <w:t>Beams</w:t>
      </w:r>
      <w:proofErr w:type="spellEnd"/>
      <w:r w:rsidRPr="00E02523">
        <w:rPr>
          <w:rFonts w:ascii="Calibri" w:hAnsi="Calibri" w:cs="Calibri"/>
          <w:color w:val="000000" w:themeColor="text1"/>
          <w:sz w:val="22"/>
          <w:szCs w:val="22"/>
          <w:shd w:val="clear" w:color="auto" w:fill="FFFFFF"/>
        </w:rPr>
        <w:t xml:space="preserve">“ kommen die OPUS H5 – wie ihre IP65-Brüder auf der Outdoor-Bühne – auch für </w:t>
      </w:r>
      <w:proofErr w:type="spellStart"/>
      <w:r w:rsidRPr="00E02523">
        <w:rPr>
          <w:rFonts w:ascii="Calibri" w:hAnsi="Calibri" w:cs="Calibri"/>
          <w:color w:val="000000" w:themeColor="text1"/>
          <w:sz w:val="22"/>
          <w:szCs w:val="22"/>
          <w:shd w:val="clear" w:color="auto" w:fill="FFFFFF"/>
        </w:rPr>
        <w:t>Gobo</w:t>
      </w:r>
      <w:proofErr w:type="spellEnd"/>
      <w:r w:rsidRPr="00E02523">
        <w:rPr>
          <w:rFonts w:ascii="Calibri" w:hAnsi="Calibri" w:cs="Calibri"/>
          <w:color w:val="000000" w:themeColor="text1"/>
          <w:sz w:val="22"/>
          <w:szCs w:val="22"/>
          <w:shd w:val="clear" w:color="auto" w:fill="FFFFFF"/>
        </w:rPr>
        <w:t xml:space="preserve">-Projektionen zum Einsatz. Die ZENIT W600 SMD sitzen sowohl in der </w:t>
      </w:r>
      <w:proofErr w:type="spellStart"/>
      <w:r w:rsidRPr="00E02523">
        <w:rPr>
          <w:rFonts w:ascii="Calibri" w:hAnsi="Calibri" w:cs="Calibri"/>
          <w:color w:val="000000" w:themeColor="text1"/>
          <w:sz w:val="22"/>
          <w:szCs w:val="22"/>
          <w:shd w:val="clear" w:color="auto" w:fill="FFFFFF"/>
        </w:rPr>
        <w:t>Truss</w:t>
      </w:r>
      <w:proofErr w:type="spellEnd"/>
      <w:r w:rsidRPr="00E02523">
        <w:rPr>
          <w:rFonts w:ascii="Calibri" w:hAnsi="Calibri" w:cs="Calibri"/>
          <w:color w:val="000000" w:themeColor="text1"/>
          <w:sz w:val="22"/>
          <w:szCs w:val="22"/>
          <w:shd w:val="clear" w:color="auto" w:fill="FFFFFF"/>
        </w:rPr>
        <w:t>, um das Zelt farbig auszuleuchten, als auch auf dem Bühnenboden für wuchtige Strobe- und Blinder-Effekte.</w:t>
      </w:r>
    </w:p>
    <w:p w14:paraId="254351FC" w14:textId="77777777" w:rsidR="00E02523" w:rsidRPr="00E02523" w:rsidRDefault="00E02523" w:rsidP="00E02523">
      <w:pPr>
        <w:rPr>
          <w:rFonts w:ascii="Calibri" w:hAnsi="Calibri" w:cs="Calibri"/>
          <w:sz w:val="22"/>
          <w:szCs w:val="22"/>
        </w:rPr>
      </w:pPr>
    </w:p>
    <w:p w14:paraId="22ACF7CE" w14:textId="77777777" w:rsidR="00E02523" w:rsidRPr="00E02523" w:rsidRDefault="00E02523" w:rsidP="00E02523">
      <w:pPr>
        <w:rPr>
          <w:rFonts w:ascii="Calibri" w:hAnsi="Calibri" w:cs="Calibri"/>
          <w:b/>
          <w:color w:val="000000" w:themeColor="text1"/>
          <w:sz w:val="22"/>
          <w:szCs w:val="22"/>
        </w:rPr>
      </w:pPr>
      <w:r w:rsidRPr="00E02523">
        <w:rPr>
          <w:rFonts w:ascii="Calibri" w:hAnsi="Calibri" w:cs="Calibri"/>
          <w:b/>
          <w:bCs/>
          <w:color w:val="000000" w:themeColor="text1"/>
          <w:sz w:val="22"/>
          <w:szCs w:val="22"/>
        </w:rPr>
        <w:t>Folgende Cameo-Produkte kamen beim „Tante Mia Tanzt“ Festival 2023 zum Einsatz:</w:t>
      </w:r>
    </w:p>
    <w:p w14:paraId="60AB69B5" w14:textId="77777777" w:rsidR="00E02523" w:rsidRPr="00E02523" w:rsidRDefault="00E02523" w:rsidP="00E02523">
      <w:pPr>
        <w:rPr>
          <w:rFonts w:ascii="Calibri" w:hAnsi="Calibri" w:cs="Calibri"/>
          <w:color w:val="000000" w:themeColor="text1"/>
          <w:sz w:val="22"/>
          <w:szCs w:val="22"/>
          <w:lang w:val="en-US"/>
        </w:rPr>
      </w:pPr>
      <w:r w:rsidRPr="00E02523">
        <w:rPr>
          <w:rFonts w:ascii="Calibri" w:hAnsi="Calibri" w:cs="Calibri"/>
          <w:color w:val="000000" w:themeColor="text1"/>
          <w:sz w:val="22"/>
          <w:szCs w:val="22"/>
          <w:lang w:val="en-US"/>
        </w:rPr>
        <w:t>51 x Cameo OTOS® H5 - IP65 Beam-Spot-Wash Hybrid Moving Head</w:t>
      </w:r>
    </w:p>
    <w:p w14:paraId="2B0336B9" w14:textId="77777777" w:rsidR="00E02523" w:rsidRPr="00E02523" w:rsidRDefault="00E02523" w:rsidP="00E02523">
      <w:pPr>
        <w:rPr>
          <w:rFonts w:ascii="Calibri" w:hAnsi="Calibri" w:cs="Calibri"/>
          <w:color w:val="000000" w:themeColor="text1"/>
          <w:sz w:val="22"/>
          <w:szCs w:val="22"/>
          <w:lang w:val="en-US"/>
        </w:rPr>
      </w:pPr>
      <w:r w:rsidRPr="00E02523">
        <w:rPr>
          <w:rFonts w:ascii="Calibri" w:hAnsi="Calibri" w:cs="Calibri"/>
          <w:color w:val="000000" w:themeColor="text1"/>
          <w:sz w:val="22"/>
          <w:szCs w:val="22"/>
          <w:lang w:val="en-US"/>
        </w:rPr>
        <w:t xml:space="preserve">24 x Cameo OPUS® H5 - Beam-Spot-Wash Hybrid Moving Head </w:t>
      </w:r>
    </w:p>
    <w:p w14:paraId="35571540" w14:textId="77777777" w:rsidR="00E02523" w:rsidRPr="00E02523" w:rsidRDefault="00E02523" w:rsidP="00E02523">
      <w:pPr>
        <w:rPr>
          <w:rFonts w:ascii="Calibri" w:hAnsi="Calibri" w:cs="Calibri"/>
          <w:color w:val="000000" w:themeColor="text1"/>
          <w:sz w:val="22"/>
          <w:szCs w:val="22"/>
          <w:lang w:val="en-US"/>
        </w:rPr>
      </w:pPr>
      <w:r w:rsidRPr="00E02523">
        <w:rPr>
          <w:rFonts w:ascii="Calibri" w:hAnsi="Calibri" w:cs="Calibri"/>
          <w:color w:val="000000" w:themeColor="text1"/>
          <w:sz w:val="22"/>
          <w:szCs w:val="22"/>
          <w:lang w:val="en-US"/>
        </w:rPr>
        <w:lastRenderedPageBreak/>
        <w:t>18 x Cameo ZENIT® W600 SMD - Outdoor SMD-LED Wash Light</w:t>
      </w:r>
    </w:p>
    <w:p w14:paraId="68D6FB02" w14:textId="77777777" w:rsidR="00E02523" w:rsidRPr="00E02523" w:rsidRDefault="00E02523" w:rsidP="00E02523">
      <w:pPr>
        <w:rPr>
          <w:rFonts w:ascii="Calibri" w:hAnsi="Calibri" w:cs="Calibri"/>
          <w:color w:val="000000" w:themeColor="text1"/>
          <w:sz w:val="22"/>
          <w:szCs w:val="22"/>
          <w:lang w:val="en-US"/>
        </w:rPr>
      </w:pPr>
    </w:p>
    <w:p w14:paraId="1A6875DD" w14:textId="77777777" w:rsidR="00E02523" w:rsidRPr="00E02523" w:rsidRDefault="00E02523" w:rsidP="00E02523">
      <w:pPr>
        <w:rPr>
          <w:rFonts w:ascii="Calibri" w:hAnsi="Calibri" w:cs="Calibri"/>
          <w:color w:val="000000" w:themeColor="text1"/>
          <w:sz w:val="22"/>
          <w:szCs w:val="22"/>
          <w:lang w:val="en-US"/>
        </w:rPr>
      </w:pPr>
      <w:r w:rsidRPr="00E02523">
        <w:rPr>
          <w:rFonts w:ascii="Calibri" w:hAnsi="Calibri" w:cs="Calibri"/>
          <w:color w:val="000000" w:themeColor="text1"/>
          <w:sz w:val="22"/>
          <w:szCs w:val="22"/>
          <w:lang w:val="en-US"/>
        </w:rPr>
        <w:t>#Cameo #ForLumenBeings  #EventTech  #ExperienceEventTech</w:t>
      </w:r>
    </w:p>
    <w:p w14:paraId="347E559C" w14:textId="77777777" w:rsidR="00E02523" w:rsidRPr="00E02523" w:rsidRDefault="00E02523" w:rsidP="00E02523">
      <w:pPr>
        <w:rPr>
          <w:rFonts w:ascii="Calibri" w:hAnsi="Calibri" w:cs="Calibri"/>
          <w:b/>
          <w:bCs/>
          <w:sz w:val="22"/>
          <w:szCs w:val="22"/>
          <w:lang w:val="en-US"/>
        </w:rPr>
      </w:pPr>
    </w:p>
    <w:p w14:paraId="6DA70F98" w14:textId="77777777" w:rsidR="00E02523" w:rsidRPr="00E02523" w:rsidRDefault="00E02523" w:rsidP="00E02523">
      <w:pPr>
        <w:rPr>
          <w:rFonts w:ascii="Calibri" w:hAnsi="Calibri" w:cs="Calibri"/>
          <w:b/>
          <w:sz w:val="22"/>
          <w:szCs w:val="22"/>
          <w:lang w:val="en-US"/>
        </w:rPr>
      </w:pPr>
      <w:proofErr w:type="spellStart"/>
      <w:r w:rsidRPr="00E02523">
        <w:rPr>
          <w:rFonts w:ascii="Calibri" w:hAnsi="Calibri" w:cs="Calibri"/>
          <w:b/>
          <w:sz w:val="22"/>
          <w:szCs w:val="22"/>
          <w:lang w:val="en-US"/>
        </w:rPr>
        <w:t>Weitere</w:t>
      </w:r>
      <w:proofErr w:type="spellEnd"/>
      <w:r w:rsidRPr="00E02523">
        <w:rPr>
          <w:rFonts w:ascii="Calibri" w:hAnsi="Calibri" w:cs="Calibri"/>
          <w:b/>
          <w:sz w:val="22"/>
          <w:szCs w:val="22"/>
          <w:lang w:val="en-US"/>
        </w:rPr>
        <w:t xml:space="preserve"> </w:t>
      </w:r>
      <w:proofErr w:type="spellStart"/>
      <w:r w:rsidRPr="00E02523">
        <w:rPr>
          <w:rFonts w:ascii="Calibri" w:hAnsi="Calibri" w:cs="Calibri"/>
          <w:b/>
          <w:sz w:val="22"/>
          <w:szCs w:val="22"/>
          <w:lang w:val="en-US"/>
        </w:rPr>
        <w:t>Informationen</w:t>
      </w:r>
      <w:proofErr w:type="spellEnd"/>
      <w:r w:rsidRPr="00E02523">
        <w:rPr>
          <w:rFonts w:ascii="Calibri" w:hAnsi="Calibri" w:cs="Calibri"/>
          <w:b/>
          <w:sz w:val="22"/>
          <w:szCs w:val="22"/>
          <w:lang w:val="en-US"/>
        </w:rPr>
        <w:t>:</w:t>
      </w:r>
    </w:p>
    <w:p w14:paraId="3D0E36D3" w14:textId="77777777" w:rsidR="00E02523" w:rsidRPr="00E02523" w:rsidRDefault="00E02523" w:rsidP="00E02523">
      <w:pPr>
        <w:rPr>
          <w:rStyle w:val="Hyperlink"/>
          <w:rFonts w:ascii="Calibri" w:hAnsi="Calibri" w:cs="Calibri"/>
          <w:sz w:val="22"/>
          <w:szCs w:val="22"/>
          <w:lang w:val="en-US"/>
        </w:rPr>
      </w:pPr>
      <w:hyperlink r:id="rId7" w:history="1">
        <w:r w:rsidRPr="00E02523">
          <w:rPr>
            <w:rStyle w:val="Hyperlink"/>
            <w:rFonts w:ascii="Calibri" w:hAnsi="Calibri" w:cs="Calibri"/>
            <w:sz w:val="22"/>
            <w:szCs w:val="22"/>
            <w:lang w:val="en-US"/>
          </w:rPr>
          <w:t>tantemiatanzt.de</w:t>
        </w:r>
      </w:hyperlink>
    </w:p>
    <w:p w14:paraId="655A1930" w14:textId="77777777" w:rsidR="00E02523" w:rsidRPr="00E02523" w:rsidRDefault="00E02523" w:rsidP="00E02523">
      <w:pPr>
        <w:rPr>
          <w:rFonts w:ascii="Calibri" w:hAnsi="Calibri" w:cs="Calibri"/>
          <w:sz w:val="22"/>
          <w:szCs w:val="22"/>
          <w:lang w:val="en-US"/>
        </w:rPr>
      </w:pPr>
      <w:hyperlink r:id="rId8" w:history="1">
        <w:r w:rsidRPr="00E02523">
          <w:rPr>
            <w:rStyle w:val="Hyperlink"/>
            <w:rFonts w:ascii="Calibri" w:hAnsi="Calibri" w:cs="Calibri"/>
            <w:sz w:val="22"/>
            <w:szCs w:val="22"/>
            <w:lang w:val="en-US"/>
          </w:rPr>
          <w:t>eventures-gmbh.de</w:t>
        </w:r>
      </w:hyperlink>
    </w:p>
    <w:p w14:paraId="4C852CCA" w14:textId="77777777" w:rsidR="00E02523" w:rsidRPr="00E02523" w:rsidRDefault="00E02523" w:rsidP="00E02523">
      <w:pPr>
        <w:rPr>
          <w:rFonts w:ascii="Calibri" w:hAnsi="Calibri" w:cs="Calibri"/>
          <w:sz w:val="22"/>
          <w:szCs w:val="22"/>
          <w:lang w:val="en-US"/>
        </w:rPr>
      </w:pPr>
      <w:hyperlink r:id="rId9" w:history="1">
        <w:proofErr w:type="spellStart"/>
        <w:r w:rsidRPr="00E02523">
          <w:rPr>
            <w:rStyle w:val="Hyperlink"/>
            <w:rFonts w:ascii="Calibri" w:hAnsi="Calibri" w:cs="Calibri"/>
            <w:sz w:val="22"/>
            <w:szCs w:val="22"/>
            <w:lang w:val="en-US"/>
          </w:rPr>
          <w:t>clubkind.design</w:t>
        </w:r>
        <w:proofErr w:type="spellEnd"/>
      </w:hyperlink>
    </w:p>
    <w:p w14:paraId="2C141FDE" w14:textId="77777777" w:rsidR="00E02523" w:rsidRPr="00E02523" w:rsidRDefault="00E02523" w:rsidP="00E02523">
      <w:pPr>
        <w:rPr>
          <w:rFonts w:ascii="Calibri" w:hAnsi="Calibri" w:cs="Calibri"/>
          <w:sz w:val="22"/>
          <w:szCs w:val="22"/>
          <w:lang w:val="en-US"/>
        </w:rPr>
      </w:pPr>
    </w:p>
    <w:p w14:paraId="1B17635D" w14:textId="77777777" w:rsidR="00E02523" w:rsidRPr="00E02523" w:rsidRDefault="00E02523" w:rsidP="00E02523">
      <w:pPr>
        <w:rPr>
          <w:rFonts w:ascii="Calibri" w:hAnsi="Calibri" w:cs="Calibri"/>
          <w:sz w:val="22"/>
          <w:szCs w:val="22"/>
          <w:lang w:val="en-US"/>
        </w:rPr>
      </w:pPr>
      <w:hyperlink r:id="rId10" w:history="1">
        <w:r w:rsidRPr="00E02523">
          <w:rPr>
            <w:rStyle w:val="Hyperlink"/>
            <w:rFonts w:ascii="Calibri" w:hAnsi="Calibri" w:cs="Calibri"/>
            <w:sz w:val="22"/>
            <w:szCs w:val="22"/>
            <w:lang w:val="en-US"/>
          </w:rPr>
          <w:t>cameolight.com</w:t>
        </w:r>
      </w:hyperlink>
    </w:p>
    <w:p w14:paraId="6B4BA6D9" w14:textId="77777777" w:rsidR="00E02523" w:rsidRPr="00E02523" w:rsidRDefault="00E02523" w:rsidP="00E02523">
      <w:pPr>
        <w:rPr>
          <w:rStyle w:val="Hyperlink"/>
          <w:rFonts w:ascii="Calibri" w:eastAsia="Arial" w:hAnsi="Calibri" w:cs="Calibri"/>
          <w:bCs/>
          <w:color w:val="000000" w:themeColor="text1"/>
          <w:sz w:val="22"/>
          <w:szCs w:val="22"/>
          <w:lang w:val="en-US"/>
        </w:rPr>
      </w:pPr>
      <w:hyperlink r:id="rId11" w:history="1">
        <w:r w:rsidRPr="00E02523">
          <w:rPr>
            <w:rStyle w:val="Hyperlink"/>
            <w:rFonts w:ascii="Calibri" w:eastAsia="Arial" w:hAnsi="Calibri" w:cs="Calibri"/>
            <w:bCs/>
            <w:color w:val="000000" w:themeColor="text1"/>
            <w:sz w:val="22"/>
            <w:szCs w:val="22"/>
            <w:lang w:val="en-US"/>
          </w:rPr>
          <w:t>adamhall.com</w:t>
        </w:r>
      </w:hyperlink>
    </w:p>
    <w:p w14:paraId="2BB1391F" w14:textId="3EEC69DF" w:rsidR="00780A4D" w:rsidRPr="00E02523" w:rsidRDefault="00780A4D" w:rsidP="00E05A29">
      <w:pPr>
        <w:rPr>
          <w:rStyle w:val="Hyperlink"/>
          <w:rFonts w:ascii="Calibri" w:eastAsia="Arial" w:hAnsi="Calibri" w:cs="Calibri"/>
          <w:sz w:val="22"/>
          <w:szCs w:val="22"/>
          <w:lang w:val="en-US"/>
        </w:rPr>
      </w:pPr>
    </w:p>
    <w:p w14:paraId="0EA67338" w14:textId="77777777" w:rsidR="005E0F76" w:rsidRPr="00E02523" w:rsidRDefault="005E0F76" w:rsidP="00E05A29">
      <w:pPr>
        <w:rPr>
          <w:rStyle w:val="Hyperlink"/>
          <w:rFonts w:ascii="Calibri" w:eastAsia="Arial" w:hAnsi="Calibri" w:cs="Calibri"/>
          <w:sz w:val="22"/>
          <w:szCs w:val="22"/>
          <w:lang w:val="en-US"/>
        </w:rPr>
      </w:pPr>
    </w:p>
    <w:p w14:paraId="48E92EA1" w14:textId="77777777" w:rsidR="004330C6" w:rsidRPr="009A73B4" w:rsidRDefault="004330C6" w:rsidP="004330C6">
      <w:pPr>
        <w:pStyle w:val="KeinLeerraum"/>
        <w:rPr>
          <w:rFonts w:ascii="Calibri" w:hAnsi="Calibri"/>
          <w:b/>
          <w:color w:val="808080"/>
          <w:sz w:val="18"/>
        </w:rPr>
      </w:pPr>
      <w:r w:rsidRPr="009A73B4">
        <w:rPr>
          <w:rFonts w:ascii="Calibri" w:hAnsi="Calibri"/>
          <w:b/>
          <w:color w:val="808080"/>
          <w:sz w:val="18"/>
        </w:rPr>
        <w:t>Über die Adam Hall Group</w:t>
      </w:r>
    </w:p>
    <w:p w14:paraId="5300F5D9" w14:textId="2360123A" w:rsidR="000C2D39" w:rsidRPr="00BE0CC2" w:rsidRDefault="004330C6" w:rsidP="00BE0CC2">
      <w:pPr>
        <w:pStyle w:val="KeinLeerraum"/>
        <w:rPr>
          <w:rFonts w:ascii="Calibri" w:hAnsi="Calibri"/>
          <w:color w:val="808080"/>
          <w:sz w:val="18"/>
        </w:rPr>
      </w:pPr>
      <w:r>
        <w:rPr>
          <w:rFonts w:ascii="Calibri" w:hAnsi="Calibri"/>
          <w:color w:val="808080"/>
          <w:sz w:val="18"/>
        </w:rPr>
        <w:t>Die Adam Hall Group ist ein führender deutscher Hersteller und Vertreiber, der Geschäftspartnern in der ganzen Welt Eventtechniklösungen anbietet. Zu den Zielgruppen zähl</w:t>
      </w:r>
      <w:r w:rsidR="00CB3E46">
        <w:rPr>
          <w:rFonts w:ascii="Calibri" w:hAnsi="Calibri"/>
          <w:color w:val="808080"/>
          <w:sz w:val="18"/>
        </w:rPr>
        <w:t xml:space="preserve">en Einzelhändler, B2B-Händler, </w:t>
      </w:r>
      <w:r>
        <w:rPr>
          <w:rFonts w:ascii="Calibri" w:hAnsi="Calibri"/>
          <w:color w:val="808080"/>
          <w:sz w:val="18"/>
        </w:rPr>
        <w:t xml:space="preserve">Veranstaltungs- und Verleihfirmen, Sendestudios, </w:t>
      </w:r>
      <w:r w:rsidRPr="00FC51BC">
        <w:rPr>
          <w:rFonts w:ascii="Calibri" w:hAnsi="Calibri"/>
          <w:color w:val="808080"/>
          <w:sz w:val="18"/>
        </w:rPr>
        <w:t>AV</w:t>
      </w:r>
      <w:r>
        <w:rPr>
          <w:rFonts w:ascii="Calibri" w:hAnsi="Calibri"/>
          <w:color w:val="808080"/>
          <w:sz w:val="18"/>
        </w:rPr>
        <w:t xml:space="preserve">- und Systemintegratoren, private und öffentliche Unternehmen sowie Hersteller industrieller </w:t>
      </w:r>
      <w:proofErr w:type="spellStart"/>
      <w:r w:rsidRPr="00FC51BC">
        <w:rPr>
          <w:rFonts w:ascii="Calibri" w:hAnsi="Calibri"/>
          <w:color w:val="808080"/>
          <w:sz w:val="18"/>
        </w:rPr>
        <w:t>Flightcases</w:t>
      </w:r>
      <w:proofErr w:type="spellEnd"/>
      <w:r>
        <w:rPr>
          <w:rFonts w:ascii="Calibri" w:hAnsi="Calibri"/>
          <w:color w:val="808080"/>
          <w:sz w:val="18"/>
        </w:rPr>
        <w:t>. Das Unternehmen bietet unter seinen Marken</w:t>
      </w:r>
      <w:r>
        <w:rPr>
          <w:rFonts w:ascii="Calibri" w:hAnsi="Calibri"/>
          <w:b/>
          <w:color w:val="808080"/>
          <w:sz w:val="18"/>
        </w:rPr>
        <w:t xml:space="preserve"> LD Systems®, Cameo®, </w:t>
      </w:r>
      <w:r w:rsidRPr="00FC51BC">
        <w:rPr>
          <w:rFonts w:ascii="Calibri" w:hAnsi="Calibri"/>
          <w:b/>
          <w:color w:val="808080"/>
          <w:sz w:val="18"/>
        </w:rPr>
        <w:t>Gravity</w:t>
      </w:r>
      <w:r>
        <w:rPr>
          <w:rFonts w:ascii="Calibri" w:hAnsi="Calibri"/>
          <w:b/>
          <w:color w:val="808080"/>
          <w:sz w:val="18"/>
        </w:rPr>
        <w:t xml:space="preserve">®, </w:t>
      </w:r>
      <w:r w:rsidRPr="00FC51BC">
        <w:rPr>
          <w:rFonts w:ascii="Calibri" w:hAnsi="Calibri"/>
          <w:b/>
          <w:color w:val="808080"/>
          <w:sz w:val="18"/>
        </w:rPr>
        <w:t>Defender</w:t>
      </w:r>
      <w:r>
        <w:rPr>
          <w:rFonts w:ascii="Calibri" w:hAnsi="Calibri"/>
          <w:b/>
          <w:color w:val="808080"/>
          <w:sz w:val="18"/>
        </w:rPr>
        <w:t>®, Palmer® und Adam Hall®</w:t>
      </w:r>
      <w:r>
        <w:rPr>
          <w:rFonts w:ascii="Calibri" w:hAnsi="Calibri"/>
          <w:color w:val="808080"/>
          <w:sz w:val="18"/>
        </w:rPr>
        <w:t xml:space="preserve"> eine breite Palette professioneller Audio- und Beleuchtungstechnik sowie Bühnenequipme</w:t>
      </w:r>
      <w:r w:rsidR="00CB3E46">
        <w:rPr>
          <w:rFonts w:ascii="Calibri" w:hAnsi="Calibri"/>
          <w:color w:val="808080"/>
          <w:sz w:val="18"/>
        </w:rPr>
        <w:t xml:space="preserve">nt und </w:t>
      </w:r>
      <w:proofErr w:type="spellStart"/>
      <w:r w:rsidR="00CB3E46" w:rsidRPr="00FC51BC">
        <w:rPr>
          <w:rFonts w:ascii="Calibri" w:hAnsi="Calibri"/>
          <w:color w:val="808080"/>
          <w:sz w:val="18"/>
        </w:rPr>
        <w:t>Flightcase</w:t>
      </w:r>
      <w:proofErr w:type="spellEnd"/>
      <w:r w:rsidR="00CB3E46" w:rsidRPr="00FC51BC">
        <w:rPr>
          <w:rFonts w:ascii="Calibri" w:hAnsi="Calibri"/>
          <w:color w:val="808080"/>
          <w:sz w:val="18"/>
        </w:rPr>
        <w:t>-Hardware</w:t>
      </w:r>
      <w:r w:rsidR="00CB3E46">
        <w:rPr>
          <w:rFonts w:ascii="Calibri" w:hAnsi="Calibri"/>
          <w:color w:val="808080"/>
          <w:sz w:val="18"/>
        </w:rPr>
        <w:t xml:space="preserve"> an. </w:t>
      </w:r>
      <w:r>
        <w:rPr>
          <w:rFonts w:ascii="Calibri" w:hAnsi="Calibri"/>
          <w:color w:val="808080"/>
          <w:sz w:val="18"/>
        </w:rPr>
        <w:t>Gegründet i</w:t>
      </w:r>
      <w:r w:rsidR="006E2CFE">
        <w:rPr>
          <w:rFonts w:ascii="Calibri" w:hAnsi="Calibri"/>
          <w:color w:val="808080"/>
          <w:sz w:val="18"/>
        </w:rPr>
        <w:t>m Jahr</w:t>
      </w:r>
      <w:r>
        <w:rPr>
          <w:rFonts w:ascii="Calibri" w:hAnsi="Calibri"/>
          <w:color w:val="808080"/>
          <w:sz w:val="18"/>
        </w:rPr>
        <w:t xml:space="preserve"> 1975 hat sich die Adam Hall Group zu einem modernen, innovativen Unternehmen für Eventtechnik entwickelt und verfügt in ihrem </w:t>
      </w:r>
      <w:proofErr w:type="spellStart"/>
      <w:r w:rsidRPr="00FC51BC">
        <w:rPr>
          <w:rFonts w:ascii="Calibri" w:hAnsi="Calibri"/>
          <w:color w:val="808080"/>
          <w:sz w:val="18"/>
        </w:rPr>
        <w:t>Logistics</w:t>
      </w:r>
      <w:proofErr w:type="spellEnd"/>
      <w:r>
        <w:rPr>
          <w:rFonts w:ascii="Calibri" w:hAnsi="Calibri"/>
          <w:color w:val="808080"/>
          <w:sz w:val="18"/>
        </w:rPr>
        <w:t xml:space="preserve"> Park an ihrem Konzernsitz in der Nähe von Frankfurt am Main über 14.000 m² Lagerfläche. </w:t>
      </w:r>
      <w:r w:rsidR="00CB3E46" w:rsidRPr="00CB3E46">
        <w:rPr>
          <w:rFonts w:ascii="Calibri" w:hAnsi="Calibri"/>
          <w:color w:val="808080"/>
          <w:sz w:val="18"/>
        </w:rPr>
        <w:t>Dank ihres Fokus auf Wertschöpfung und Service wurde die Adam Hall Group bereits mit einer ganzen Reihe an internationalen Preisen für ihre innovativen Produktentwicklungen und ihr zukunftsweisendes Produktdesign von renommierten Institutionen wie „</w:t>
      </w:r>
      <w:proofErr w:type="spellStart"/>
      <w:r w:rsidR="00CB3E46" w:rsidRPr="00CB3E46">
        <w:rPr>
          <w:rFonts w:ascii="Calibri" w:hAnsi="Calibri"/>
          <w:color w:val="808080"/>
          <w:sz w:val="18"/>
        </w:rPr>
        <w:t>Red</w:t>
      </w:r>
      <w:proofErr w:type="spellEnd"/>
      <w:r w:rsidR="00CB3E46" w:rsidRPr="00CB3E46">
        <w:rPr>
          <w:rFonts w:ascii="Calibri" w:hAnsi="Calibri"/>
          <w:color w:val="808080"/>
          <w:sz w:val="18"/>
        </w:rPr>
        <w:t xml:space="preserve"> </w:t>
      </w:r>
      <w:proofErr w:type="spellStart"/>
      <w:r w:rsidR="00CB3E46" w:rsidRPr="00CB3E46">
        <w:rPr>
          <w:rFonts w:ascii="Calibri" w:hAnsi="Calibri"/>
          <w:color w:val="808080"/>
          <w:sz w:val="18"/>
        </w:rPr>
        <w:t>Dot</w:t>
      </w:r>
      <w:proofErr w:type="spellEnd"/>
      <w:r w:rsidR="00CB3E46" w:rsidRPr="00CB3E46">
        <w:rPr>
          <w:rFonts w:ascii="Calibri" w:hAnsi="Calibri"/>
          <w:color w:val="808080"/>
          <w:sz w:val="18"/>
        </w:rPr>
        <w:t>“, „German Design Award“ sowie „</w:t>
      </w:r>
      <w:proofErr w:type="spellStart"/>
      <w:r w:rsidR="00CB3E46" w:rsidRPr="00FC51BC">
        <w:rPr>
          <w:rFonts w:ascii="Calibri" w:hAnsi="Calibri"/>
          <w:color w:val="808080"/>
          <w:sz w:val="18"/>
        </w:rPr>
        <w:t>iF</w:t>
      </w:r>
      <w:proofErr w:type="spellEnd"/>
      <w:r w:rsidR="00CB3E46" w:rsidRPr="00CB3E46">
        <w:rPr>
          <w:rFonts w:ascii="Calibri" w:hAnsi="Calibri"/>
          <w:color w:val="808080"/>
          <w:sz w:val="18"/>
        </w:rPr>
        <w:t xml:space="preserve"> Industrie Forum Design“ ausgezeichnet. </w:t>
      </w:r>
      <w:r>
        <w:rPr>
          <w:rFonts w:ascii="Calibri" w:hAnsi="Calibri"/>
          <w:color w:val="808080"/>
          <w:sz w:val="18"/>
        </w:rPr>
        <w:t>LD Systems®, in Kooperation mit der Desig</w:t>
      </w:r>
      <w:r w:rsidR="00CB3E46">
        <w:rPr>
          <w:rFonts w:ascii="Calibri" w:hAnsi="Calibri"/>
          <w:color w:val="808080"/>
          <w:sz w:val="18"/>
        </w:rPr>
        <w:t>nagentur F</w:t>
      </w:r>
      <w:r w:rsidR="00CD7F18">
        <w:rPr>
          <w:rFonts w:ascii="Calibri" w:hAnsi="Calibri"/>
          <w:color w:val="808080"/>
          <w:sz w:val="18"/>
        </w:rPr>
        <w:t xml:space="preserve">. </w:t>
      </w:r>
      <w:r w:rsidR="00CB3E46">
        <w:rPr>
          <w:rFonts w:ascii="Calibri" w:hAnsi="Calibri"/>
          <w:color w:val="808080"/>
          <w:sz w:val="18"/>
        </w:rPr>
        <w:t>A</w:t>
      </w:r>
      <w:r w:rsidR="00CD7F18">
        <w:rPr>
          <w:rFonts w:ascii="Calibri" w:hAnsi="Calibri"/>
          <w:color w:val="808080"/>
          <w:sz w:val="18"/>
        </w:rPr>
        <w:t>.</w:t>
      </w:r>
      <w:r w:rsidR="00CB3E46">
        <w:rPr>
          <w:rFonts w:ascii="Calibri" w:hAnsi="Calibri"/>
          <w:color w:val="808080"/>
          <w:sz w:val="18"/>
        </w:rPr>
        <w:t xml:space="preserve"> Porsche, zeigt</w:t>
      </w:r>
      <w:r>
        <w:rPr>
          <w:rFonts w:ascii="Calibri" w:hAnsi="Calibri"/>
          <w:color w:val="808080"/>
          <w:sz w:val="18"/>
        </w:rPr>
        <w:t xml:space="preserve"> mit ihrer ikonischen Lautsprechersäule MAUI® </w:t>
      </w:r>
      <w:r w:rsidRPr="00FC51BC">
        <w:rPr>
          <w:rFonts w:ascii="Calibri" w:hAnsi="Calibri"/>
          <w:color w:val="808080"/>
          <w:sz w:val="18"/>
        </w:rPr>
        <w:t>P900</w:t>
      </w:r>
      <w:r>
        <w:rPr>
          <w:rFonts w:ascii="Calibri" w:hAnsi="Calibri"/>
          <w:color w:val="808080"/>
          <w:sz w:val="18"/>
        </w:rPr>
        <w:t xml:space="preserve"> die Zukunft des Pro-Audio-Designs und </w:t>
      </w:r>
      <w:r w:rsidR="00CB3E46">
        <w:rPr>
          <w:rFonts w:ascii="Calibri" w:hAnsi="Calibri"/>
          <w:color w:val="808080"/>
          <w:sz w:val="18"/>
        </w:rPr>
        <w:t>wurde dementsprechend kürzlich</w:t>
      </w:r>
      <w:r>
        <w:rPr>
          <w:rFonts w:ascii="Calibri" w:hAnsi="Calibri"/>
          <w:color w:val="808080"/>
          <w:sz w:val="18"/>
        </w:rPr>
        <w:t xml:space="preserve"> mit dem begehrten German Design Award geehrt. Weitere Informationen über die Adam Hall Group finden Sie online auf </w:t>
      </w:r>
      <w:hyperlink r:id="rId12">
        <w:r>
          <w:rPr>
            <w:rStyle w:val="Hyperlink"/>
            <w:rFonts w:ascii="Calibri" w:hAnsi="Calibri"/>
            <w:sz w:val="18"/>
            <w:u w:val="none"/>
          </w:rPr>
          <w:t>www.adamhall.com</w:t>
        </w:r>
      </w:hyperlink>
      <w:r>
        <w:rPr>
          <w:rFonts w:ascii="Calibri" w:hAnsi="Calibri"/>
          <w:color w:val="808080" w:themeColor="background1" w:themeShade="80"/>
          <w:sz w:val="18"/>
        </w:rPr>
        <w:t>.</w:t>
      </w:r>
    </w:p>
    <w:sectPr w:rsidR="000C2D39" w:rsidRPr="00BE0CC2" w:rsidSect="0046543C">
      <w:headerReference w:type="default" r:id="rId13"/>
      <w:footerReference w:type="default" r:id="rId14"/>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68DB0" w14:textId="77777777" w:rsidR="0025355E" w:rsidRDefault="0025355E" w:rsidP="004330C6">
      <w:r>
        <w:separator/>
      </w:r>
    </w:p>
  </w:endnote>
  <w:endnote w:type="continuationSeparator" w:id="0">
    <w:p w14:paraId="39E25452" w14:textId="77777777" w:rsidR="0025355E" w:rsidRDefault="0025355E" w:rsidP="004330C6">
      <w:r>
        <w:continuationSeparator/>
      </w:r>
    </w:p>
  </w:endnote>
  <w:endnote w:type="continuationNotice" w:id="1">
    <w:p w14:paraId="61E942EC" w14:textId="77777777" w:rsidR="0025355E" w:rsidRDefault="002535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AE8A" w14:textId="77777777" w:rsidR="004330C6" w:rsidRDefault="000264B5">
    <w:pPr>
      <w:pStyle w:val="Fuzeile"/>
    </w:pPr>
    <w:r>
      <w:rPr>
        <w:noProof/>
        <w:lang w:val="en-US" w:eastAsia="en-US" w:bidi="ar-SA"/>
      </w:rPr>
      <w:drawing>
        <wp:inline distT="0" distB="0" distL="0" distR="0" wp14:anchorId="15F779BE" wp14:editId="5C188EC6">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24A6F" w14:textId="77777777" w:rsidR="0025355E" w:rsidRDefault="0025355E" w:rsidP="004330C6">
      <w:r>
        <w:separator/>
      </w:r>
    </w:p>
  </w:footnote>
  <w:footnote w:type="continuationSeparator" w:id="0">
    <w:p w14:paraId="034AA335" w14:textId="77777777" w:rsidR="0025355E" w:rsidRDefault="0025355E" w:rsidP="004330C6">
      <w:r>
        <w:continuationSeparator/>
      </w:r>
    </w:p>
  </w:footnote>
  <w:footnote w:type="continuationNotice" w:id="1">
    <w:p w14:paraId="511C2DA6" w14:textId="77777777" w:rsidR="0025355E" w:rsidRDefault="002535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C8EFD" w14:textId="77777777" w:rsidR="004330C6" w:rsidRPr="004304C9" w:rsidRDefault="004330C6" w:rsidP="004330C6">
    <w:pPr>
      <w:pStyle w:val="Kopfzeile"/>
      <w:jc w:val="right"/>
      <w:rPr>
        <w:u w:val="single"/>
      </w:rPr>
    </w:pPr>
    <w:r>
      <w:rPr>
        <w:noProof/>
        <w:lang w:val="en-US" w:eastAsia="en-US" w:bidi="ar-SA"/>
      </w:rPr>
      <w:drawing>
        <wp:inline distT="0" distB="0" distL="0" distR="0" wp14:anchorId="28CE6ED3" wp14:editId="127E650E">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3765195"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78921694">
    <w:abstractNumId w:val="1"/>
  </w:num>
  <w:num w:numId="2" w16cid:durableId="68239374">
    <w:abstractNumId w:val="14"/>
  </w:num>
  <w:num w:numId="3" w16cid:durableId="604732769">
    <w:abstractNumId w:val="8"/>
  </w:num>
  <w:num w:numId="4" w16cid:durableId="9070595">
    <w:abstractNumId w:val="17"/>
  </w:num>
  <w:num w:numId="5" w16cid:durableId="181092542">
    <w:abstractNumId w:val="5"/>
  </w:num>
  <w:num w:numId="6" w16cid:durableId="252015534">
    <w:abstractNumId w:val="6"/>
  </w:num>
  <w:num w:numId="7" w16cid:durableId="1393233985">
    <w:abstractNumId w:val="19"/>
  </w:num>
  <w:num w:numId="8" w16cid:durableId="2135832835">
    <w:abstractNumId w:val="7"/>
  </w:num>
  <w:num w:numId="9" w16cid:durableId="945236100">
    <w:abstractNumId w:val="18"/>
  </w:num>
  <w:num w:numId="10" w16cid:durableId="284580187">
    <w:abstractNumId w:val="3"/>
  </w:num>
  <w:num w:numId="11" w16cid:durableId="349375550">
    <w:abstractNumId w:val="15"/>
  </w:num>
  <w:num w:numId="12" w16cid:durableId="421266830">
    <w:abstractNumId w:val="10"/>
  </w:num>
  <w:num w:numId="13" w16cid:durableId="341250442">
    <w:abstractNumId w:val="20"/>
  </w:num>
  <w:num w:numId="14" w16cid:durableId="633171756">
    <w:abstractNumId w:val="0"/>
  </w:num>
  <w:num w:numId="15" w16cid:durableId="70011469">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847286854">
    <w:abstractNumId w:val="9"/>
  </w:num>
  <w:num w:numId="17" w16cid:durableId="748773834">
    <w:abstractNumId w:val="2"/>
  </w:num>
  <w:num w:numId="18" w16cid:durableId="1856223">
    <w:abstractNumId w:val="16"/>
  </w:num>
  <w:num w:numId="19" w16cid:durableId="230894041">
    <w:abstractNumId w:val="4"/>
  </w:num>
  <w:num w:numId="20" w16cid:durableId="161435635">
    <w:abstractNumId w:val="11"/>
  </w:num>
  <w:num w:numId="21" w16cid:durableId="6506027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0B33"/>
    <w:rsid w:val="00010D62"/>
    <w:rsid w:val="00012478"/>
    <w:rsid w:val="0001272F"/>
    <w:rsid w:val="00013EB1"/>
    <w:rsid w:val="00016A96"/>
    <w:rsid w:val="0002119C"/>
    <w:rsid w:val="000264B5"/>
    <w:rsid w:val="000310C8"/>
    <w:rsid w:val="00031E80"/>
    <w:rsid w:val="000367A8"/>
    <w:rsid w:val="000374EE"/>
    <w:rsid w:val="00042DFF"/>
    <w:rsid w:val="0005069C"/>
    <w:rsid w:val="000619FA"/>
    <w:rsid w:val="00065525"/>
    <w:rsid w:val="00066B40"/>
    <w:rsid w:val="000818EA"/>
    <w:rsid w:val="00086C2C"/>
    <w:rsid w:val="000915D6"/>
    <w:rsid w:val="00092E57"/>
    <w:rsid w:val="00093AB0"/>
    <w:rsid w:val="00094AE6"/>
    <w:rsid w:val="000A5344"/>
    <w:rsid w:val="000C103B"/>
    <w:rsid w:val="000C2D39"/>
    <w:rsid w:val="000C5BAB"/>
    <w:rsid w:val="000C6A86"/>
    <w:rsid w:val="000E3EBF"/>
    <w:rsid w:val="000F71A3"/>
    <w:rsid w:val="00111329"/>
    <w:rsid w:val="00117B88"/>
    <w:rsid w:val="00120233"/>
    <w:rsid w:val="001205C6"/>
    <w:rsid w:val="00124F49"/>
    <w:rsid w:val="001309F7"/>
    <w:rsid w:val="00134EF8"/>
    <w:rsid w:val="00135BAE"/>
    <w:rsid w:val="001452D7"/>
    <w:rsid w:val="00145E8F"/>
    <w:rsid w:val="001543F7"/>
    <w:rsid w:val="00162DF3"/>
    <w:rsid w:val="00164685"/>
    <w:rsid w:val="00175DBD"/>
    <w:rsid w:val="00177F1F"/>
    <w:rsid w:val="00184D8B"/>
    <w:rsid w:val="001905C4"/>
    <w:rsid w:val="00190662"/>
    <w:rsid w:val="00197BE9"/>
    <w:rsid w:val="001A1584"/>
    <w:rsid w:val="001A27A0"/>
    <w:rsid w:val="001B0461"/>
    <w:rsid w:val="001B7E2C"/>
    <w:rsid w:val="001C15E9"/>
    <w:rsid w:val="001C5825"/>
    <w:rsid w:val="001C5D7F"/>
    <w:rsid w:val="001D3A0C"/>
    <w:rsid w:val="001D6B8D"/>
    <w:rsid w:val="001D6F99"/>
    <w:rsid w:val="001E29E8"/>
    <w:rsid w:val="001E51CC"/>
    <w:rsid w:val="001E7D25"/>
    <w:rsid w:val="001F0E84"/>
    <w:rsid w:val="001F6368"/>
    <w:rsid w:val="0020235E"/>
    <w:rsid w:val="002034DB"/>
    <w:rsid w:val="00205109"/>
    <w:rsid w:val="002072E5"/>
    <w:rsid w:val="00207525"/>
    <w:rsid w:val="00210D8C"/>
    <w:rsid w:val="002127F4"/>
    <w:rsid w:val="00214A26"/>
    <w:rsid w:val="00215123"/>
    <w:rsid w:val="002171CF"/>
    <w:rsid w:val="002176EA"/>
    <w:rsid w:val="00223279"/>
    <w:rsid w:val="00231201"/>
    <w:rsid w:val="0023322E"/>
    <w:rsid w:val="002339BA"/>
    <w:rsid w:val="00240465"/>
    <w:rsid w:val="00243B58"/>
    <w:rsid w:val="0024709A"/>
    <w:rsid w:val="00247B14"/>
    <w:rsid w:val="00247EDB"/>
    <w:rsid w:val="00250086"/>
    <w:rsid w:val="0025355E"/>
    <w:rsid w:val="00253CD7"/>
    <w:rsid w:val="00253E5A"/>
    <w:rsid w:val="00262160"/>
    <w:rsid w:val="0027394B"/>
    <w:rsid w:val="00280E05"/>
    <w:rsid w:val="00283958"/>
    <w:rsid w:val="00285810"/>
    <w:rsid w:val="002956B9"/>
    <w:rsid w:val="002A71BC"/>
    <w:rsid w:val="002B1920"/>
    <w:rsid w:val="002B2157"/>
    <w:rsid w:val="002B2BC8"/>
    <w:rsid w:val="002B49DF"/>
    <w:rsid w:val="002B520A"/>
    <w:rsid w:val="002C0D5F"/>
    <w:rsid w:val="002C32D6"/>
    <w:rsid w:val="002C3433"/>
    <w:rsid w:val="002D279A"/>
    <w:rsid w:val="002D3E93"/>
    <w:rsid w:val="002D4A1E"/>
    <w:rsid w:val="002E158A"/>
    <w:rsid w:val="00301970"/>
    <w:rsid w:val="00302508"/>
    <w:rsid w:val="0030706D"/>
    <w:rsid w:val="00311FA5"/>
    <w:rsid w:val="00317208"/>
    <w:rsid w:val="00326656"/>
    <w:rsid w:val="00340CFE"/>
    <w:rsid w:val="0034539C"/>
    <w:rsid w:val="003458A7"/>
    <w:rsid w:val="00346ACB"/>
    <w:rsid w:val="003503FC"/>
    <w:rsid w:val="003520A7"/>
    <w:rsid w:val="00354360"/>
    <w:rsid w:val="00362474"/>
    <w:rsid w:val="003716B9"/>
    <w:rsid w:val="0037330B"/>
    <w:rsid w:val="0037421A"/>
    <w:rsid w:val="00374348"/>
    <w:rsid w:val="003817D3"/>
    <w:rsid w:val="003834DC"/>
    <w:rsid w:val="003864D6"/>
    <w:rsid w:val="00387F10"/>
    <w:rsid w:val="00391FEB"/>
    <w:rsid w:val="003920A4"/>
    <w:rsid w:val="003A6419"/>
    <w:rsid w:val="003C3F56"/>
    <w:rsid w:val="003C691D"/>
    <w:rsid w:val="003C7650"/>
    <w:rsid w:val="003D51DC"/>
    <w:rsid w:val="003E4B2D"/>
    <w:rsid w:val="003E5409"/>
    <w:rsid w:val="003F6959"/>
    <w:rsid w:val="004024E2"/>
    <w:rsid w:val="004037C1"/>
    <w:rsid w:val="00411C01"/>
    <w:rsid w:val="00420669"/>
    <w:rsid w:val="0042095F"/>
    <w:rsid w:val="00422766"/>
    <w:rsid w:val="00423486"/>
    <w:rsid w:val="00432C94"/>
    <w:rsid w:val="004330C6"/>
    <w:rsid w:val="00433FBE"/>
    <w:rsid w:val="00436349"/>
    <w:rsid w:val="0043733D"/>
    <w:rsid w:val="00445DF3"/>
    <w:rsid w:val="00454E7E"/>
    <w:rsid w:val="0045598C"/>
    <w:rsid w:val="004624FD"/>
    <w:rsid w:val="0046543C"/>
    <w:rsid w:val="00471643"/>
    <w:rsid w:val="00480081"/>
    <w:rsid w:val="0048445A"/>
    <w:rsid w:val="0048479D"/>
    <w:rsid w:val="00485602"/>
    <w:rsid w:val="004858F2"/>
    <w:rsid w:val="004968EC"/>
    <w:rsid w:val="004A5441"/>
    <w:rsid w:val="004A62CF"/>
    <w:rsid w:val="004C0829"/>
    <w:rsid w:val="004D54E9"/>
    <w:rsid w:val="004E5409"/>
    <w:rsid w:val="004F3D40"/>
    <w:rsid w:val="004F5412"/>
    <w:rsid w:val="00507E4C"/>
    <w:rsid w:val="00511C7E"/>
    <w:rsid w:val="00512A72"/>
    <w:rsid w:val="005208EC"/>
    <w:rsid w:val="005213E5"/>
    <w:rsid w:val="00532A65"/>
    <w:rsid w:val="00541386"/>
    <w:rsid w:val="0054267D"/>
    <w:rsid w:val="00546AE6"/>
    <w:rsid w:val="00547CC3"/>
    <w:rsid w:val="00563E2E"/>
    <w:rsid w:val="00567A8E"/>
    <w:rsid w:val="005744F5"/>
    <w:rsid w:val="00576210"/>
    <w:rsid w:val="0057690B"/>
    <w:rsid w:val="00577A2D"/>
    <w:rsid w:val="005876FE"/>
    <w:rsid w:val="00587CCD"/>
    <w:rsid w:val="005B49DD"/>
    <w:rsid w:val="005B7BB6"/>
    <w:rsid w:val="005C0807"/>
    <w:rsid w:val="005C3632"/>
    <w:rsid w:val="005C4A93"/>
    <w:rsid w:val="005D45A1"/>
    <w:rsid w:val="005E081F"/>
    <w:rsid w:val="005E0F76"/>
    <w:rsid w:val="005E37B4"/>
    <w:rsid w:val="005F0633"/>
    <w:rsid w:val="005F0E79"/>
    <w:rsid w:val="005F2899"/>
    <w:rsid w:val="005F34E8"/>
    <w:rsid w:val="005F3FF6"/>
    <w:rsid w:val="00600743"/>
    <w:rsid w:val="00602323"/>
    <w:rsid w:val="00610CDC"/>
    <w:rsid w:val="00625995"/>
    <w:rsid w:val="0063132F"/>
    <w:rsid w:val="00633CC0"/>
    <w:rsid w:val="00640BCD"/>
    <w:rsid w:val="00645AA1"/>
    <w:rsid w:val="00647C22"/>
    <w:rsid w:val="00652A61"/>
    <w:rsid w:val="0066481D"/>
    <w:rsid w:val="00671046"/>
    <w:rsid w:val="006811A8"/>
    <w:rsid w:val="00683F82"/>
    <w:rsid w:val="00691110"/>
    <w:rsid w:val="006A0E8D"/>
    <w:rsid w:val="006A2095"/>
    <w:rsid w:val="006A2793"/>
    <w:rsid w:val="006A4552"/>
    <w:rsid w:val="006B387F"/>
    <w:rsid w:val="006C2544"/>
    <w:rsid w:val="006C2799"/>
    <w:rsid w:val="006C45CF"/>
    <w:rsid w:val="006D2E7A"/>
    <w:rsid w:val="006E161D"/>
    <w:rsid w:val="006E2CFE"/>
    <w:rsid w:val="006E651F"/>
    <w:rsid w:val="006E767C"/>
    <w:rsid w:val="006F06DE"/>
    <w:rsid w:val="006F7A48"/>
    <w:rsid w:val="007009A4"/>
    <w:rsid w:val="00700CFB"/>
    <w:rsid w:val="0070545E"/>
    <w:rsid w:val="00710883"/>
    <w:rsid w:val="007153F5"/>
    <w:rsid w:val="007159BB"/>
    <w:rsid w:val="00721C7D"/>
    <w:rsid w:val="0072231E"/>
    <w:rsid w:val="00722C64"/>
    <w:rsid w:val="00723BDD"/>
    <w:rsid w:val="007335D7"/>
    <w:rsid w:val="00735620"/>
    <w:rsid w:val="00741C5C"/>
    <w:rsid w:val="00745291"/>
    <w:rsid w:val="007473EB"/>
    <w:rsid w:val="00753699"/>
    <w:rsid w:val="0077345C"/>
    <w:rsid w:val="00775BF5"/>
    <w:rsid w:val="00780A4D"/>
    <w:rsid w:val="007813BD"/>
    <w:rsid w:val="00786582"/>
    <w:rsid w:val="00794BD0"/>
    <w:rsid w:val="007A64D1"/>
    <w:rsid w:val="007B1805"/>
    <w:rsid w:val="007B265A"/>
    <w:rsid w:val="007B7E23"/>
    <w:rsid w:val="007C398C"/>
    <w:rsid w:val="007C51E2"/>
    <w:rsid w:val="007C6526"/>
    <w:rsid w:val="007C684D"/>
    <w:rsid w:val="007C7643"/>
    <w:rsid w:val="007D3C3F"/>
    <w:rsid w:val="007D7F23"/>
    <w:rsid w:val="007E04F9"/>
    <w:rsid w:val="007E4B69"/>
    <w:rsid w:val="007F3035"/>
    <w:rsid w:val="007F60FA"/>
    <w:rsid w:val="007F7D01"/>
    <w:rsid w:val="008015C5"/>
    <w:rsid w:val="00801D20"/>
    <w:rsid w:val="00806772"/>
    <w:rsid w:val="008154EE"/>
    <w:rsid w:val="008209B3"/>
    <w:rsid w:val="00821AA6"/>
    <w:rsid w:val="00827FBE"/>
    <w:rsid w:val="00831818"/>
    <w:rsid w:val="00832710"/>
    <w:rsid w:val="00840293"/>
    <w:rsid w:val="008474CD"/>
    <w:rsid w:val="008635C3"/>
    <w:rsid w:val="0086585B"/>
    <w:rsid w:val="00870A92"/>
    <w:rsid w:val="00872F41"/>
    <w:rsid w:val="008876E8"/>
    <w:rsid w:val="008A0CC1"/>
    <w:rsid w:val="008C5A92"/>
    <w:rsid w:val="008D22AA"/>
    <w:rsid w:val="008D5D01"/>
    <w:rsid w:val="008E0434"/>
    <w:rsid w:val="008E12E9"/>
    <w:rsid w:val="008E327B"/>
    <w:rsid w:val="008F12AC"/>
    <w:rsid w:val="008F2D79"/>
    <w:rsid w:val="008F3AD1"/>
    <w:rsid w:val="00904362"/>
    <w:rsid w:val="009043CD"/>
    <w:rsid w:val="00905794"/>
    <w:rsid w:val="00913A6C"/>
    <w:rsid w:val="0091412C"/>
    <w:rsid w:val="00914413"/>
    <w:rsid w:val="00916F1C"/>
    <w:rsid w:val="00920BFE"/>
    <w:rsid w:val="0092704F"/>
    <w:rsid w:val="0092757C"/>
    <w:rsid w:val="00933D02"/>
    <w:rsid w:val="0095102E"/>
    <w:rsid w:val="0095148D"/>
    <w:rsid w:val="00956CE1"/>
    <w:rsid w:val="009643EB"/>
    <w:rsid w:val="00971B78"/>
    <w:rsid w:val="0097368B"/>
    <w:rsid w:val="009766EF"/>
    <w:rsid w:val="009778CC"/>
    <w:rsid w:val="00983DED"/>
    <w:rsid w:val="009865C4"/>
    <w:rsid w:val="009A73B4"/>
    <w:rsid w:val="009A7BEB"/>
    <w:rsid w:val="009B56F9"/>
    <w:rsid w:val="009B5B18"/>
    <w:rsid w:val="009C2121"/>
    <w:rsid w:val="009C2FC3"/>
    <w:rsid w:val="009D67D6"/>
    <w:rsid w:val="009E3436"/>
    <w:rsid w:val="009E3A51"/>
    <w:rsid w:val="009E41F8"/>
    <w:rsid w:val="009E423B"/>
    <w:rsid w:val="009E7449"/>
    <w:rsid w:val="009F0FB4"/>
    <w:rsid w:val="009F251E"/>
    <w:rsid w:val="00A01739"/>
    <w:rsid w:val="00A04C99"/>
    <w:rsid w:val="00A14231"/>
    <w:rsid w:val="00A17E32"/>
    <w:rsid w:val="00A21D04"/>
    <w:rsid w:val="00A24F5E"/>
    <w:rsid w:val="00A43733"/>
    <w:rsid w:val="00A50DD0"/>
    <w:rsid w:val="00A523EA"/>
    <w:rsid w:val="00A57A45"/>
    <w:rsid w:val="00A642D6"/>
    <w:rsid w:val="00A65CF8"/>
    <w:rsid w:val="00A707A3"/>
    <w:rsid w:val="00A70A5E"/>
    <w:rsid w:val="00A71B6D"/>
    <w:rsid w:val="00A738EB"/>
    <w:rsid w:val="00A80B2E"/>
    <w:rsid w:val="00A80D3D"/>
    <w:rsid w:val="00A81D2C"/>
    <w:rsid w:val="00A86044"/>
    <w:rsid w:val="00A9154B"/>
    <w:rsid w:val="00A947D9"/>
    <w:rsid w:val="00AA02A4"/>
    <w:rsid w:val="00AB080D"/>
    <w:rsid w:val="00AB466C"/>
    <w:rsid w:val="00AB4CD5"/>
    <w:rsid w:val="00AB6F28"/>
    <w:rsid w:val="00AB6F92"/>
    <w:rsid w:val="00AC0AC7"/>
    <w:rsid w:val="00AC1756"/>
    <w:rsid w:val="00AC6A98"/>
    <w:rsid w:val="00AD15DF"/>
    <w:rsid w:val="00AD56FA"/>
    <w:rsid w:val="00AE0BCA"/>
    <w:rsid w:val="00AF5808"/>
    <w:rsid w:val="00AF5B54"/>
    <w:rsid w:val="00AF613A"/>
    <w:rsid w:val="00AF6B32"/>
    <w:rsid w:val="00B02624"/>
    <w:rsid w:val="00B05AE5"/>
    <w:rsid w:val="00B07486"/>
    <w:rsid w:val="00B13043"/>
    <w:rsid w:val="00B22968"/>
    <w:rsid w:val="00B33379"/>
    <w:rsid w:val="00B42DDB"/>
    <w:rsid w:val="00B43B48"/>
    <w:rsid w:val="00B51C51"/>
    <w:rsid w:val="00B5762E"/>
    <w:rsid w:val="00B67F35"/>
    <w:rsid w:val="00B712D5"/>
    <w:rsid w:val="00B74DAC"/>
    <w:rsid w:val="00B76096"/>
    <w:rsid w:val="00B83A51"/>
    <w:rsid w:val="00B85A1B"/>
    <w:rsid w:val="00B87AC6"/>
    <w:rsid w:val="00B943F0"/>
    <w:rsid w:val="00B972E2"/>
    <w:rsid w:val="00BA6FAC"/>
    <w:rsid w:val="00BA750F"/>
    <w:rsid w:val="00BA761B"/>
    <w:rsid w:val="00BC2C84"/>
    <w:rsid w:val="00BC4B5A"/>
    <w:rsid w:val="00BD18F0"/>
    <w:rsid w:val="00BD2BBB"/>
    <w:rsid w:val="00BE0CC2"/>
    <w:rsid w:val="00C028A4"/>
    <w:rsid w:val="00C047B0"/>
    <w:rsid w:val="00C070F9"/>
    <w:rsid w:val="00C1680C"/>
    <w:rsid w:val="00C25136"/>
    <w:rsid w:val="00C328A4"/>
    <w:rsid w:val="00C34EC8"/>
    <w:rsid w:val="00C3535E"/>
    <w:rsid w:val="00C432CE"/>
    <w:rsid w:val="00C4796C"/>
    <w:rsid w:val="00C47DE7"/>
    <w:rsid w:val="00C66F10"/>
    <w:rsid w:val="00C75511"/>
    <w:rsid w:val="00C77231"/>
    <w:rsid w:val="00C7798D"/>
    <w:rsid w:val="00C81614"/>
    <w:rsid w:val="00C85C87"/>
    <w:rsid w:val="00C87824"/>
    <w:rsid w:val="00CA04B3"/>
    <w:rsid w:val="00CB328B"/>
    <w:rsid w:val="00CB3E46"/>
    <w:rsid w:val="00CB5540"/>
    <w:rsid w:val="00CB7AF1"/>
    <w:rsid w:val="00CC4FA9"/>
    <w:rsid w:val="00CD167B"/>
    <w:rsid w:val="00CD7F18"/>
    <w:rsid w:val="00CE40F7"/>
    <w:rsid w:val="00CE5003"/>
    <w:rsid w:val="00CF3409"/>
    <w:rsid w:val="00CF5FF8"/>
    <w:rsid w:val="00D00355"/>
    <w:rsid w:val="00D05CC6"/>
    <w:rsid w:val="00D1525D"/>
    <w:rsid w:val="00D178AD"/>
    <w:rsid w:val="00D20244"/>
    <w:rsid w:val="00D36541"/>
    <w:rsid w:val="00D37E7B"/>
    <w:rsid w:val="00D43F01"/>
    <w:rsid w:val="00D45AF7"/>
    <w:rsid w:val="00D50FF0"/>
    <w:rsid w:val="00D52D14"/>
    <w:rsid w:val="00D60CED"/>
    <w:rsid w:val="00D6391E"/>
    <w:rsid w:val="00D715E2"/>
    <w:rsid w:val="00D7514C"/>
    <w:rsid w:val="00D87DE6"/>
    <w:rsid w:val="00D915C1"/>
    <w:rsid w:val="00DA2287"/>
    <w:rsid w:val="00DA7BA9"/>
    <w:rsid w:val="00DB0450"/>
    <w:rsid w:val="00DB1568"/>
    <w:rsid w:val="00DB37E7"/>
    <w:rsid w:val="00DC1B36"/>
    <w:rsid w:val="00DC5AC5"/>
    <w:rsid w:val="00DD0C9B"/>
    <w:rsid w:val="00DE01C7"/>
    <w:rsid w:val="00DE22EF"/>
    <w:rsid w:val="00DE295B"/>
    <w:rsid w:val="00DE2FD9"/>
    <w:rsid w:val="00DE5608"/>
    <w:rsid w:val="00DE5619"/>
    <w:rsid w:val="00DE5CC5"/>
    <w:rsid w:val="00DE7198"/>
    <w:rsid w:val="00DF0289"/>
    <w:rsid w:val="00DF7668"/>
    <w:rsid w:val="00E02523"/>
    <w:rsid w:val="00E05A29"/>
    <w:rsid w:val="00E06A56"/>
    <w:rsid w:val="00E1081B"/>
    <w:rsid w:val="00E111CF"/>
    <w:rsid w:val="00E11A14"/>
    <w:rsid w:val="00E1435A"/>
    <w:rsid w:val="00E1558E"/>
    <w:rsid w:val="00E1626C"/>
    <w:rsid w:val="00E24D88"/>
    <w:rsid w:val="00E26B34"/>
    <w:rsid w:val="00E3693F"/>
    <w:rsid w:val="00E374A2"/>
    <w:rsid w:val="00E43544"/>
    <w:rsid w:val="00E4607C"/>
    <w:rsid w:val="00E638AF"/>
    <w:rsid w:val="00E65984"/>
    <w:rsid w:val="00E72BA6"/>
    <w:rsid w:val="00E8278D"/>
    <w:rsid w:val="00E84890"/>
    <w:rsid w:val="00E8654F"/>
    <w:rsid w:val="00E86932"/>
    <w:rsid w:val="00E914A3"/>
    <w:rsid w:val="00E94C2E"/>
    <w:rsid w:val="00E9683B"/>
    <w:rsid w:val="00E9699A"/>
    <w:rsid w:val="00EA107B"/>
    <w:rsid w:val="00EA1913"/>
    <w:rsid w:val="00EB3203"/>
    <w:rsid w:val="00EB4FE9"/>
    <w:rsid w:val="00EC5E6B"/>
    <w:rsid w:val="00ED4B47"/>
    <w:rsid w:val="00ED5FC7"/>
    <w:rsid w:val="00EE0A6D"/>
    <w:rsid w:val="00EE0F8A"/>
    <w:rsid w:val="00F007DC"/>
    <w:rsid w:val="00F00F40"/>
    <w:rsid w:val="00F03713"/>
    <w:rsid w:val="00F10AE8"/>
    <w:rsid w:val="00F1313D"/>
    <w:rsid w:val="00F14855"/>
    <w:rsid w:val="00F20476"/>
    <w:rsid w:val="00F21E77"/>
    <w:rsid w:val="00F2298A"/>
    <w:rsid w:val="00F22EA0"/>
    <w:rsid w:val="00F22FA9"/>
    <w:rsid w:val="00F27082"/>
    <w:rsid w:val="00F40FC9"/>
    <w:rsid w:val="00F4178D"/>
    <w:rsid w:val="00F43EA8"/>
    <w:rsid w:val="00F46090"/>
    <w:rsid w:val="00F5035A"/>
    <w:rsid w:val="00F62431"/>
    <w:rsid w:val="00F80043"/>
    <w:rsid w:val="00F821EF"/>
    <w:rsid w:val="00F85366"/>
    <w:rsid w:val="00F8784C"/>
    <w:rsid w:val="00F9352C"/>
    <w:rsid w:val="00F9640B"/>
    <w:rsid w:val="00FA0750"/>
    <w:rsid w:val="00FA0EA2"/>
    <w:rsid w:val="00FA21A8"/>
    <w:rsid w:val="00FA4389"/>
    <w:rsid w:val="00FA5790"/>
    <w:rsid w:val="00FB48F4"/>
    <w:rsid w:val="00FB796E"/>
    <w:rsid w:val="00FC2346"/>
    <w:rsid w:val="00FC505E"/>
    <w:rsid w:val="00FC51BC"/>
    <w:rsid w:val="00FD63AF"/>
    <w:rsid w:val="00FE5893"/>
    <w:rsid w:val="00FF387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73513"/>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semiHidden/>
    <w:unhideWhenUsed/>
    <w:rsid w:val="00432C94"/>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bidi="ar-SA"/>
    </w:rPr>
  </w:style>
  <w:style w:type="character" w:customStyle="1" w:styleId="h4">
    <w:name w:val="h4"/>
    <w:basedOn w:val="Absatz-Standardschriftart"/>
    <w:rsid w:val="00971B78"/>
  </w:style>
  <w:style w:type="character" w:customStyle="1" w:styleId="NichtaufgelsteErwhnung1">
    <w:name w:val="Nicht aufgelöste Erwähnung1"/>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625995"/>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A80B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88893278">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27943883">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60195420">
      <w:bodyDiv w:val="1"/>
      <w:marLeft w:val="0"/>
      <w:marRight w:val="0"/>
      <w:marTop w:val="0"/>
      <w:marBottom w:val="0"/>
      <w:divBdr>
        <w:top w:val="none" w:sz="0" w:space="0" w:color="auto"/>
        <w:left w:val="none" w:sz="0" w:space="0" w:color="auto"/>
        <w:bottom w:val="none" w:sz="0" w:space="0" w:color="auto"/>
        <w:right w:val="none" w:sz="0" w:space="0" w:color="auto"/>
      </w:divBdr>
      <w:divsChild>
        <w:div w:id="205604599">
          <w:marLeft w:val="0"/>
          <w:marRight w:val="0"/>
          <w:marTop w:val="0"/>
          <w:marBottom w:val="0"/>
          <w:divBdr>
            <w:top w:val="none" w:sz="0" w:space="0" w:color="auto"/>
            <w:left w:val="none" w:sz="0" w:space="0" w:color="auto"/>
            <w:bottom w:val="none" w:sz="0" w:space="0" w:color="auto"/>
            <w:right w:val="none" w:sz="0" w:space="0" w:color="auto"/>
          </w:divBdr>
          <w:divsChild>
            <w:div w:id="760177471">
              <w:marLeft w:val="0"/>
              <w:marRight w:val="0"/>
              <w:marTop w:val="0"/>
              <w:marBottom w:val="0"/>
              <w:divBdr>
                <w:top w:val="none" w:sz="0" w:space="0" w:color="auto"/>
                <w:left w:val="none" w:sz="0" w:space="0" w:color="auto"/>
                <w:bottom w:val="none" w:sz="0" w:space="0" w:color="auto"/>
                <w:right w:val="none" w:sz="0" w:space="0" w:color="auto"/>
              </w:divBdr>
              <w:divsChild>
                <w:div w:id="4556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111704913">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58019733">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ventures-gmbh.d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tantemiatanzt.de/" TargetMode="External"/><Relationship Id="rId12" Type="http://schemas.openxmlformats.org/officeDocument/2006/relationships/hyperlink" Target="http://www.adamhal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amhall.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cameolight.com/" TargetMode="External"/><Relationship Id="rId4" Type="http://schemas.openxmlformats.org/officeDocument/2006/relationships/webSettings" Target="webSettings.xml"/><Relationship Id="rId9" Type="http://schemas.openxmlformats.org/officeDocument/2006/relationships/hyperlink" Target="https://clubkind.design/"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659</Words>
  <Characters>4152</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Event Edit</cp:lastModifiedBy>
  <cp:revision>8</cp:revision>
  <cp:lastPrinted>2019-01-10T17:28:00Z</cp:lastPrinted>
  <dcterms:created xsi:type="dcterms:W3CDTF">2022-04-19T14:05:00Z</dcterms:created>
  <dcterms:modified xsi:type="dcterms:W3CDTF">2023-06-09T10:03:00Z</dcterms:modified>
</cp:coreProperties>
</file>